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2B1" w:rsidRDefault="005102B1">
      <w:pPr>
        <w:pStyle w:val="Cuerpo"/>
        <w:spacing w:line="360" w:lineRule="auto"/>
        <w:jc w:val="both"/>
        <w:rPr>
          <w:rFonts w:ascii="Arial" w:eastAsia="Arial" w:hAnsi="Arial" w:cs="Arial"/>
        </w:rPr>
      </w:pPr>
    </w:p>
    <w:p w:rsidR="005102B1" w:rsidRDefault="005102B1">
      <w:pPr>
        <w:pStyle w:val="Cuerpo"/>
        <w:spacing w:line="360" w:lineRule="auto"/>
        <w:jc w:val="both"/>
        <w:rPr>
          <w:rFonts w:ascii="Arial" w:eastAsia="Arial" w:hAnsi="Arial" w:cs="Arial"/>
        </w:rPr>
      </w:pPr>
    </w:p>
    <w:p w:rsidR="005102B1" w:rsidRDefault="005102B1">
      <w:pPr>
        <w:pStyle w:val="Cuerpo"/>
        <w:spacing w:line="360" w:lineRule="auto"/>
        <w:jc w:val="both"/>
        <w:rPr>
          <w:rFonts w:ascii="Arial" w:eastAsia="Arial" w:hAnsi="Arial" w:cs="Arial"/>
        </w:rPr>
      </w:pPr>
    </w:p>
    <w:p w:rsidR="005102B1" w:rsidRDefault="005102B1">
      <w:pPr>
        <w:pStyle w:val="Cuerpo"/>
        <w:spacing w:line="360" w:lineRule="auto"/>
        <w:jc w:val="both"/>
        <w:rPr>
          <w:rFonts w:ascii="Arial" w:eastAsia="Arial" w:hAnsi="Arial" w:cs="Arial"/>
        </w:rPr>
      </w:pPr>
    </w:p>
    <w:p w:rsidR="005102B1" w:rsidRDefault="005102B1">
      <w:pPr>
        <w:pStyle w:val="Cuerpo"/>
        <w:spacing w:line="360" w:lineRule="auto"/>
        <w:jc w:val="both"/>
        <w:rPr>
          <w:rFonts w:ascii="Arial" w:eastAsia="Arial" w:hAnsi="Arial" w:cs="Arial"/>
        </w:rPr>
      </w:pPr>
    </w:p>
    <w:p w:rsidR="005102B1" w:rsidRDefault="005102B1">
      <w:pPr>
        <w:pStyle w:val="Cuerpo"/>
        <w:spacing w:line="360" w:lineRule="auto"/>
        <w:jc w:val="both"/>
        <w:rPr>
          <w:rFonts w:ascii="Arial" w:eastAsia="Arial" w:hAnsi="Arial" w:cs="Arial"/>
        </w:rPr>
      </w:pPr>
    </w:p>
    <w:p w:rsidR="005102B1" w:rsidRDefault="005102B1">
      <w:pPr>
        <w:pStyle w:val="Cuerpo"/>
        <w:spacing w:line="360" w:lineRule="auto"/>
        <w:jc w:val="both"/>
        <w:rPr>
          <w:rFonts w:ascii="Arial" w:eastAsia="Arial" w:hAnsi="Arial" w:cs="Arial"/>
        </w:rPr>
      </w:pPr>
    </w:p>
    <w:p w:rsidR="005102B1" w:rsidRDefault="005102B1">
      <w:pPr>
        <w:pStyle w:val="Cuerpo"/>
        <w:spacing w:line="360" w:lineRule="auto"/>
        <w:jc w:val="both"/>
        <w:rPr>
          <w:rFonts w:ascii="Arial" w:eastAsia="Arial" w:hAnsi="Arial" w:cs="Arial"/>
        </w:rPr>
      </w:pPr>
    </w:p>
    <w:p w:rsidR="005102B1" w:rsidRDefault="005102B1">
      <w:pPr>
        <w:pStyle w:val="Cuerpo"/>
        <w:spacing w:line="360" w:lineRule="auto"/>
        <w:jc w:val="both"/>
        <w:rPr>
          <w:rFonts w:ascii="Arial" w:eastAsia="Arial" w:hAnsi="Arial" w:cs="Arial"/>
        </w:rPr>
      </w:pPr>
    </w:p>
    <w:p w:rsidR="005102B1" w:rsidRDefault="005102B1">
      <w:pPr>
        <w:pStyle w:val="Cuerpo"/>
        <w:spacing w:line="360" w:lineRule="auto"/>
        <w:jc w:val="both"/>
        <w:rPr>
          <w:rFonts w:ascii="Arial" w:eastAsia="Arial" w:hAnsi="Arial" w:cs="Arial"/>
        </w:rPr>
      </w:pPr>
    </w:p>
    <w:p w:rsidR="005102B1" w:rsidRDefault="005102B1">
      <w:pPr>
        <w:pStyle w:val="Cuerpo"/>
        <w:spacing w:line="360" w:lineRule="auto"/>
        <w:jc w:val="both"/>
        <w:rPr>
          <w:rFonts w:ascii="Arial" w:eastAsia="Arial" w:hAnsi="Arial" w:cs="Arial"/>
        </w:rPr>
      </w:pPr>
    </w:p>
    <w:p w:rsidR="005102B1" w:rsidRDefault="005102B1">
      <w:pPr>
        <w:pStyle w:val="Cuerpo"/>
        <w:spacing w:line="360" w:lineRule="auto"/>
        <w:jc w:val="both"/>
        <w:rPr>
          <w:rFonts w:ascii="Arial" w:eastAsia="Arial" w:hAnsi="Arial" w:cs="Arial"/>
        </w:rPr>
      </w:pPr>
    </w:p>
    <w:p w:rsidR="005102B1" w:rsidRDefault="005102B1">
      <w:pPr>
        <w:pStyle w:val="Cuerpo"/>
        <w:spacing w:line="360" w:lineRule="auto"/>
        <w:jc w:val="both"/>
        <w:rPr>
          <w:rFonts w:ascii="Arial" w:eastAsia="Arial" w:hAnsi="Arial" w:cs="Arial"/>
        </w:rPr>
      </w:pPr>
    </w:p>
    <w:p w:rsidR="005102B1" w:rsidRDefault="005102B1">
      <w:pPr>
        <w:pStyle w:val="Cuerpo"/>
        <w:spacing w:line="360" w:lineRule="auto"/>
        <w:jc w:val="both"/>
        <w:rPr>
          <w:rFonts w:ascii="Arial" w:eastAsia="Arial" w:hAnsi="Arial" w:cs="Arial"/>
          <w:b/>
          <w:bCs/>
        </w:rPr>
      </w:pPr>
    </w:p>
    <w:p w:rsidR="005102B1" w:rsidRDefault="002F4276">
      <w:pPr>
        <w:pStyle w:val="Cuerpo"/>
        <w:spacing w:line="360" w:lineRule="auto"/>
        <w:jc w:val="both"/>
        <w:rPr>
          <w:rFonts w:ascii="Arial" w:eastAsia="Arial" w:hAnsi="Arial" w:cs="Arial"/>
          <w:b/>
          <w:bCs/>
        </w:rPr>
      </w:pPr>
      <w:r>
        <w:rPr>
          <w:rFonts w:ascii="Arial" w:eastAsia="Arial" w:hAnsi="Arial" w:cs="Arial"/>
          <w:b/>
          <w:bCs/>
        </w:rPr>
        <w:t>INFORME SOBRE DELITOS DE ODIO POR ORIENTACIÓN SEXUAL E IDENTIDAD DE GÉNERO EN ESPAÑA. 2013</w:t>
      </w:r>
    </w:p>
    <w:p w:rsidR="005102B1" w:rsidRDefault="002F4276">
      <w:pPr>
        <w:pStyle w:val="Cuerpo"/>
        <w:jc w:val="both"/>
        <w:rPr>
          <w:rFonts w:ascii="Arial" w:eastAsia="Arial" w:hAnsi="Arial" w:cs="Arial"/>
        </w:rPr>
      </w:pPr>
      <w:proofErr w:type="spellStart"/>
      <w:r>
        <w:rPr>
          <w:rFonts w:ascii="Arial" w:eastAsia="Arial" w:hAnsi="Arial" w:cs="Arial"/>
        </w:rPr>
        <w:t>Jenifer</w:t>
      </w:r>
      <w:proofErr w:type="spellEnd"/>
      <w:r>
        <w:rPr>
          <w:rFonts w:ascii="Arial" w:eastAsia="Arial" w:hAnsi="Arial" w:cs="Arial"/>
        </w:rPr>
        <w:t xml:space="preserve"> Rebollo Norberto</w:t>
      </w:r>
    </w:p>
    <w:p w:rsidR="005102B1" w:rsidRDefault="002F4276">
      <w:pPr>
        <w:pStyle w:val="Cuerpo"/>
        <w:jc w:val="both"/>
        <w:rPr>
          <w:rFonts w:ascii="Arial" w:eastAsia="Arial" w:hAnsi="Arial" w:cs="Arial"/>
        </w:rPr>
      </w:pPr>
      <w:r>
        <w:rPr>
          <w:rFonts w:ascii="Arial" w:eastAsia="Arial" w:hAnsi="Arial" w:cs="Arial"/>
        </w:rPr>
        <w:t>Beatriz Gómez García</w:t>
      </w:r>
    </w:p>
    <w:p w:rsidR="005102B1" w:rsidRDefault="002F4276">
      <w:pPr>
        <w:pStyle w:val="Cuerpo"/>
        <w:jc w:val="both"/>
        <w:rPr>
          <w:rFonts w:ascii="Arial" w:eastAsia="Arial" w:hAnsi="Arial" w:cs="Arial"/>
        </w:rPr>
      </w:pPr>
      <w:r>
        <w:rPr>
          <w:rFonts w:ascii="Arial" w:eastAsia="Arial" w:hAnsi="Arial" w:cs="Arial"/>
        </w:rPr>
        <w:t>Laura Martos Pérez</w:t>
      </w:r>
    </w:p>
    <w:p w:rsidR="005102B1" w:rsidRDefault="002F4276">
      <w:pPr>
        <w:pStyle w:val="Cuerpo"/>
        <w:jc w:val="both"/>
        <w:rPr>
          <w:rFonts w:ascii="Arial" w:eastAsia="Arial" w:hAnsi="Arial" w:cs="Arial"/>
        </w:rPr>
      </w:pPr>
      <w:r>
        <w:rPr>
          <w:rFonts w:ascii="Arial" w:eastAsia="Arial" w:hAnsi="Arial" w:cs="Arial"/>
        </w:rPr>
        <w:t>Mónica Rodríguez</w:t>
      </w:r>
    </w:p>
    <w:p w:rsidR="005102B1" w:rsidRDefault="005102B1">
      <w:pPr>
        <w:pStyle w:val="Cuerpo"/>
        <w:jc w:val="both"/>
        <w:rPr>
          <w:rFonts w:ascii="Arial" w:eastAsia="Arial" w:hAnsi="Arial" w:cs="Arial"/>
        </w:rPr>
      </w:pPr>
    </w:p>
    <w:p w:rsidR="005102B1" w:rsidRDefault="005102B1">
      <w:pPr>
        <w:pStyle w:val="Cuerpo"/>
        <w:spacing w:line="360" w:lineRule="auto"/>
        <w:jc w:val="both"/>
        <w:rPr>
          <w:rFonts w:ascii="Arial" w:eastAsia="Arial" w:hAnsi="Arial" w:cs="Arial"/>
        </w:rPr>
      </w:pPr>
    </w:p>
    <w:p w:rsidR="005102B1" w:rsidRDefault="005102B1">
      <w:pPr>
        <w:pStyle w:val="Cuerpo"/>
        <w:spacing w:line="360" w:lineRule="auto"/>
        <w:jc w:val="both"/>
        <w:rPr>
          <w:rFonts w:ascii="Arial" w:eastAsia="Arial" w:hAnsi="Arial" w:cs="Arial"/>
        </w:rPr>
      </w:pPr>
    </w:p>
    <w:p w:rsidR="005102B1" w:rsidRDefault="005102B1">
      <w:pPr>
        <w:pStyle w:val="Cuerpo"/>
        <w:spacing w:line="360" w:lineRule="auto"/>
        <w:jc w:val="both"/>
        <w:rPr>
          <w:rFonts w:ascii="Arial" w:eastAsia="Arial" w:hAnsi="Arial" w:cs="Arial"/>
        </w:rPr>
      </w:pPr>
    </w:p>
    <w:p w:rsidR="005102B1" w:rsidRDefault="005102B1">
      <w:pPr>
        <w:pStyle w:val="Cuerpo"/>
        <w:spacing w:line="360" w:lineRule="auto"/>
        <w:jc w:val="both"/>
        <w:rPr>
          <w:rFonts w:ascii="Arial" w:eastAsia="Arial" w:hAnsi="Arial" w:cs="Arial"/>
        </w:rPr>
      </w:pPr>
    </w:p>
    <w:p w:rsidR="005102B1" w:rsidRDefault="005102B1">
      <w:pPr>
        <w:pStyle w:val="Cuerpo"/>
        <w:spacing w:line="360" w:lineRule="auto"/>
        <w:jc w:val="both"/>
        <w:rPr>
          <w:rFonts w:ascii="Arial" w:eastAsia="Arial" w:hAnsi="Arial" w:cs="Arial"/>
        </w:rPr>
      </w:pPr>
    </w:p>
    <w:p w:rsidR="005102B1" w:rsidRDefault="005102B1">
      <w:pPr>
        <w:pStyle w:val="Cuerpo"/>
        <w:spacing w:line="360" w:lineRule="auto"/>
        <w:jc w:val="both"/>
        <w:rPr>
          <w:rFonts w:ascii="Arial" w:eastAsia="Arial" w:hAnsi="Arial" w:cs="Arial"/>
        </w:rPr>
      </w:pPr>
    </w:p>
    <w:p w:rsidR="005102B1" w:rsidRDefault="005102B1">
      <w:pPr>
        <w:pStyle w:val="Cuerpo"/>
        <w:spacing w:line="360" w:lineRule="auto"/>
        <w:jc w:val="both"/>
        <w:rPr>
          <w:rFonts w:ascii="Arial" w:eastAsia="Arial" w:hAnsi="Arial" w:cs="Arial"/>
        </w:rPr>
      </w:pPr>
    </w:p>
    <w:p w:rsidR="005102B1" w:rsidRDefault="005102B1">
      <w:pPr>
        <w:pStyle w:val="Cuerpo"/>
        <w:spacing w:line="360" w:lineRule="auto"/>
        <w:jc w:val="both"/>
        <w:rPr>
          <w:rFonts w:ascii="Arial" w:eastAsia="Arial" w:hAnsi="Arial" w:cs="Arial"/>
        </w:rPr>
      </w:pPr>
    </w:p>
    <w:p w:rsidR="005102B1" w:rsidRDefault="005102B1">
      <w:pPr>
        <w:pStyle w:val="Cuerpo"/>
        <w:spacing w:line="360" w:lineRule="auto"/>
        <w:jc w:val="both"/>
        <w:rPr>
          <w:rFonts w:ascii="Arial" w:eastAsia="Arial" w:hAnsi="Arial" w:cs="Arial"/>
        </w:rPr>
      </w:pPr>
    </w:p>
    <w:p w:rsidR="005102B1" w:rsidRDefault="005102B1">
      <w:pPr>
        <w:pStyle w:val="Cuerpo"/>
        <w:spacing w:line="360" w:lineRule="auto"/>
        <w:jc w:val="both"/>
        <w:rPr>
          <w:rFonts w:ascii="Arial" w:eastAsia="Arial" w:hAnsi="Arial" w:cs="Arial"/>
        </w:rPr>
      </w:pPr>
    </w:p>
    <w:p w:rsidR="005102B1" w:rsidRDefault="005102B1">
      <w:pPr>
        <w:pStyle w:val="Cuerpo"/>
        <w:spacing w:line="360" w:lineRule="auto"/>
        <w:jc w:val="both"/>
        <w:rPr>
          <w:rFonts w:ascii="Arial" w:eastAsia="Arial" w:hAnsi="Arial" w:cs="Arial"/>
        </w:rPr>
      </w:pPr>
    </w:p>
    <w:p w:rsidR="005102B1" w:rsidRDefault="00F837A0">
      <w:pPr>
        <w:pStyle w:val="Cuerpo"/>
        <w:spacing w:line="360" w:lineRule="auto"/>
        <w:jc w:val="both"/>
        <w:rPr>
          <w:rFonts w:ascii="Arial" w:eastAsia="Arial" w:hAnsi="Arial" w:cs="Arial"/>
        </w:rPr>
      </w:pPr>
      <w:r>
        <w:rPr>
          <w:rFonts w:ascii="Arial" w:eastAsia="Arial" w:hAnsi="Arial" w:cs="Arial"/>
        </w:rPr>
        <w:t xml:space="preserve">Agradecimientos: </w:t>
      </w:r>
      <w:proofErr w:type="spellStart"/>
      <w:r>
        <w:rPr>
          <w:rFonts w:ascii="Arial" w:eastAsia="Arial" w:hAnsi="Arial" w:cs="Arial"/>
        </w:rPr>
        <w:t>Col.lectiu</w:t>
      </w:r>
      <w:proofErr w:type="spellEnd"/>
      <w:r>
        <w:rPr>
          <w:rFonts w:ascii="Arial" w:eastAsia="Arial" w:hAnsi="Arial" w:cs="Arial"/>
        </w:rPr>
        <w:t xml:space="preserve"> Lambda de Valencia, Colectivo </w:t>
      </w:r>
      <w:proofErr w:type="spellStart"/>
      <w:r>
        <w:rPr>
          <w:rFonts w:ascii="Arial" w:eastAsia="Arial" w:hAnsi="Arial" w:cs="Arial"/>
        </w:rPr>
        <w:t>Gamá</w:t>
      </w:r>
      <w:proofErr w:type="spellEnd"/>
      <w:r>
        <w:rPr>
          <w:rFonts w:ascii="Arial" w:eastAsia="Arial" w:hAnsi="Arial" w:cs="Arial"/>
        </w:rPr>
        <w:t xml:space="preserve"> de Gran Canarias, Programa de Atención a Homosexuales y Transexuales de la Comunidad de Madrid, Esteban Ibarra, presidente de Movimiento contra la intolerancia y Miguel Ángel Aguilar, fiscal </w:t>
      </w:r>
      <w:proofErr w:type="spellStart"/>
      <w:r w:rsidRPr="00827F08">
        <w:rPr>
          <w:rFonts w:ascii="Arial" w:eastAsia="Arial" w:hAnsi="Arial" w:cs="Arial"/>
        </w:rPr>
        <w:t>Fiscal</w:t>
      </w:r>
      <w:proofErr w:type="spellEnd"/>
      <w:r w:rsidRPr="00827F08">
        <w:rPr>
          <w:rFonts w:ascii="Arial" w:eastAsia="Arial" w:hAnsi="Arial" w:cs="Arial"/>
        </w:rPr>
        <w:t xml:space="preserve"> del Servicio de Delitos de Odio y Discriminación de la Fiscalía Provincial de Barcelona</w:t>
      </w:r>
      <w:r>
        <w:rPr>
          <w:rFonts w:ascii="Arial" w:eastAsia="Arial" w:hAnsi="Arial" w:cs="Arial"/>
        </w:rPr>
        <w:t>.</w:t>
      </w:r>
    </w:p>
    <w:p w:rsidR="005102B1" w:rsidRDefault="005102B1">
      <w:pPr>
        <w:pStyle w:val="Cuerpo"/>
        <w:spacing w:line="360" w:lineRule="auto"/>
        <w:jc w:val="both"/>
        <w:rPr>
          <w:rFonts w:ascii="Arial" w:eastAsia="Arial" w:hAnsi="Arial" w:cs="Arial"/>
        </w:rPr>
      </w:pPr>
    </w:p>
    <w:p w:rsidR="005102B1" w:rsidRDefault="005102B1">
      <w:pPr>
        <w:pStyle w:val="Cuerpo"/>
        <w:spacing w:line="360" w:lineRule="auto"/>
        <w:jc w:val="both"/>
        <w:rPr>
          <w:rFonts w:ascii="Arial" w:eastAsia="Arial" w:hAnsi="Arial" w:cs="Arial"/>
        </w:rPr>
      </w:pPr>
    </w:p>
    <w:p w:rsidR="005102B1" w:rsidRPr="004B0A9E" w:rsidRDefault="002F4276" w:rsidP="00827F08">
      <w:pPr>
        <w:pStyle w:val="Prrafodelista"/>
        <w:numPr>
          <w:ilvl w:val="0"/>
          <w:numId w:val="3"/>
        </w:numPr>
        <w:tabs>
          <w:tab w:val="num" w:pos="360"/>
        </w:tabs>
        <w:spacing w:line="360" w:lineRule="auto"/>
        <w:ind w:left="360" w:hanging="360"/>
        <w:jc w:val="both"/>
        <w:rPr>
          <w:rFonts w:ascii="Arial" w:eastAsia="Arial" w:hAnsi="Arial" w:cs="Arial"/>
          <w:b/>
          <w:bCs/>
          <w:sz w:val="26"/>
          <w:szCs w:val="26"/>
          <w:u w:val="single"/>
        </w:rPr>
      </w:pPr>
      <w:r w:rsidRPr="00827F08">
        <w:rPr>
          <w:rFonts w:ascii="Arial" w:hAnsi="Arial" w:cs="Arial"/>
          <w:b/>
          <w:bCs/>
          <w:sz w:val="26"/>
          <w:szCs w:val="26"/>
          <w:u w:val="single"/>
        </w:rPr>
        <w:t>INTRODUCCIÓN</w:t>
      </w:r>
    </w:p>
    <w:p w:rsidR="004B0A9E" w:rsidRDefault="004B0A9E" w:rsidP="004B0A9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before="240" w:after="240" w:line="360" w:lineRule="auto"/>
        <w:jc w:val="both"/>
        <w:rPr>
          <w:rFonts w:ascii="Arial" w:eastAsia="Arial" w:hAnsi="Arial" w:cs="Arial"/>
        </w:rPr>
      </w:pPr>
      <w:r w:rsidRPr="00827F08">
        <w:rPr>
          <w:rFonts w:ascii="Arial" w:eastAsia="Arial" w:hAnsi="Arial" w:cs="Arial"/>
        </w:rPr>
        <w:t xml:space="preserve">Este informe </w:t>
      </w:r>
      <w:r>
        <w:rPr>
          <w:rFonts w:ascii="Arial" w:eastAsia="Arial" w:hAnsi="Arial" w:cs="Arial"/>
        </w:rPr>
        <w:t>e</w:t>
      </w:r>
      <w:r w:rsidRPr="003E1D5B">
        <w:rPr>
          <w:rFonts w:ascii="Arial" w:eastAsia="Arial" w:hAnsi="Arial" w:cs="Arial"/>
        </w:rPr>
        <w:t xml:space="preserve">s el resultado de </w:t>
      </w:r>
      <w:proofErr w:type="spellStart"/>
      <w:r w:rsidRPr="00C92ECB">
        <w:rPr>
          <w:rFonts w:ascii="Arial" w:eastAsia="Arial" w:hAnsi="Arial" w:cs="Arial"/>
        </w:rPr>
        <w:t>Step</w:t>
      </w:r>
      <w:proofErr w:type="spellEnd"/>
      <w:r w:rsidRPr="00C92ECB">
        <w:rPr>
          <w:rFonts w:ascii="Arial" w:eastAsia="Arial" w:hAnsi="Arial" w:cs="Arial"/>
        </w:rPr>
        <w:t xml:space="preserve"> up </w:t>
      </w:r>
      <w:proofErr w:type="spellStart"/>
      <w:r w:rsidRPr="00C92ECB">
        <w:rPr>
          <w:rFonts w:ascii="Arial" w:eastAsia="Arial" w:hAnsi="Arial" w:cs="Arial"/>
        </w:rPr>
        <w:t>reporting</w:t>
      </w:r>
      <w:proofErr w:type="spellEnd"/>
      <w:r w:rsidRPr="00C92ECB">
        <w:rPr>
          <w:rFonts w:ascii="Arial" w:eastAsia="Arial" w:hAnsi="Arial" w:cs="Arial"/>
        </w:rPr>
        <w:t xml:space="preserve"> </w:t>
      </w:r>
      <w:proofErr w:type="spellStart"/>
      <w:r w:rsidRPr="00C92ECB">
        <w:rPr>
          <w:rFonts w:ascii="Arial" w:eastAsia="Arial" w:hAnsi="Arial" w:cs="Arial"/>
        </w:rPr>
        <w:t>on</w:t>
      </w:r>
      <w:proofErr w:type="spellEnd"/>
      <w:r w:rsidRPr="00C92ECB">
        <w:rPr>
          <w:rFonts w:ascii="Arial" w:eastAsia="Arial" w:hAnsi="Arial" w:cs="Arial"/>
        </w:rPr>
        <w:t xml:space="preserve"> </w:t>
      </w:r>
      <w:proofErr w:type="spellStart"/>
      <w:r w:rsidRPr="00C92ECB">
        <w:rPr>
          <w:rFonts w:ascii="Arial" w:eastAsia="Arial" w:hAnsi="Arial" w:cs="Arial"/>
        </w:rPr>
        <w:t>homophobic</w:t>
      </w:r>
      <w:proofErr w:type="spellEnd"/>
      <w:r w:rsidRPr="00C92ECB">
        <w:rPr>
          <w:rFonts w:ascii="Arial" w:eastAsia="Arial" w:hAnsi="Arial" w:cs="Arial"/>
        </w:rPr>
        <w:t xml:space="preserve"> and </w:t>
      </w:r>
      <w:proofErr w:type="spellStart"/>
      <w:r w:rsidRPr="00C92ECB">
        <w:rPr>
          <w:rFonts w:ascii="Arial" w:eastAsia="Arial" w:hAnsi="Arial" w:cs="Arial"/>
        </w:rPr>
        <w:t>transphobic</w:t>
      </w:r>
      <w:proofErr w:type="spellEnd"/>
      <w:r w:rsidRPr="00C92ECB">
        <w:rPr>
          <w:rFonts w:ascii="Arial" w:eastAsia="Arial" w:hAnsi="Arial" w:cs="Arial"/>
        </w:rPr>
        <w:t xml:space="preserve"> </w:t>
      </w:r>
      <w:proofErr w:type="spellStart"/>
      <w:r w:rsidRPr="00C92ECB">
        <w:rPr>
          <w:rFonts w:ascii="Arial" w:eastAsia="Arial" w:hAnsi="Arial" w:cs="Arial"/>
        </w:rPr>
        <w:t>violence</w:t>
      </w:r>
      <w:proofErr w:type="spellEnd"/>
      <w:r w:rsidRPr="003E1D5B">
        <w:rPr>
          <w:rFonts w:ascii="Arial" w:eastAsia="Arial" w:hAnsi="Arial" w:cs="Arial"/>
        </w:rPr>
        <w:t xml:space="preserve">, un proyecto </w:t>
      </w:r>
      <w:r>
        <w:rPr>
          <w:rFonts w:ascii="Arial" w:eastAsia="Arial" w:hAnsi="Arial" w:cs="Arial"/>
        </w:rPr>
        <w:t xml:space="preserve">realizado </w:t>
      </w:r>
      <w:r w:rsidRPr="003E1D5B">
        <w:rPr>
          <w:rFonts w:ascii="Arial" w:eastAsia="Arial" w:hAnsi="Arial" w:cs="Arial"/>
        </w:rPr>
        <w:t>con el apoyo de ILGA-Europa, la región europea de la Asociación</w:t>
      </w:r>
      <w:r>
        <w:rPr>
          <w:rFonts w:ascii="Arial" w:eastAsia="Arial" w:hAnsi="Arial" w:cs="Arial"/>
        </w:rPr>
        <w:t xml:space="preserve"> Internacional de Lesbianas, Gai</w:t>
      </w:r>
      <w:r w:rsidRPr="003E1D5B">
        <w:rPr>
          <w:rFonts w:ascii="Arial" w:eastAsia="Arial" w:hAnsi="Arial" w:cs="Arial"/>
        </w:rPr>
        <w:t>s, Bisexuales, Trans</w:t>
      </w:r>
      <w:r>
        <w:rPr>
          <w:rFonts w:ascii="Arial" w:eastAsia="Arial" w:hAnsi="Arial" w:cs="Arial"/>
        </w:rPr>
        <w:t>exuales</w:t>
      </w:r>
      <w:r w:rsidRPr="003E1D5B">
        <w:rPr>
          <w:rFonts w:ascii="Arial" w:eastAsia="Arial" w:hAnsi="Arial" w:cs="Arial"/>
        </w:rPr>
        <w:t xml:space="preserve"> e Intersex</w:t>
      </w:r>
      <w:r>
        <w:rPr>
          <w:rFonts w:ascii="Arial" w:eastAsia="Arial" w:hAnsi="Arial" w:cs="Arial"/>
        </w:rPr>
        <w:t>uales</w:t>
      </w:r>
      <w:r w:rsidRPr="003E1D5B">
        <w:rPr>
          <w:rFonts w:ascii="Arial" w:eastAsia="Arial" w:hAnsi="Arial" w:cs="Arial"/>
        </w:rPr>
        <w:t>. El objetivo del proyecto e</w:t>
      </w:r>
      <w:r>
        <w:rPr>
          <w:rFonts w:ascii="Arial" w:eastAsia="Arial" w:hAnsi="Arial" w:cs="Arial"/>
        </w:rPr>
        <w:t>s</w:t>
      </w:r>
      <w:r w:rsidRPr="003E1D5B">
        <w:rPr>
          <w:rFonts w:ascii="Arial" w:eastAsia="Arial" w:hAnsi="Arial" w:cs="Arial"/>
        </w:rPr>
        <w:t xml:space="preserve"> capacitar </w:t>
      </w:r>
      <w:r>
        <w:rPr>
          <w:rFonts w:ascii="Arial" w:eastAsia="Arial" w:hAnsi="Arial" w:cs="Arial"/>
        </w:rPr>
        <w:t xml:space="preserve">a las </w:t>
      </w:r>
      <w:r w:rsidRPr="003E1D5B">
        <w:rPr>
          <w:rFonts w:ascii="Arial" w:eastAsia="Arial" w:hAnsi="Arial" w:cs="Arial"/>
        </w:rPr>
        <w:t xml:space="preserve">organizaciones LGBTI </w:t>
      </w:r>
      <w:r>
        <w:rPr>
          <w:rFonts w:ascii="Arial" w:eastAsia="Arial" w:hAnsi="Arial" w:cs="Arial"/>
        </w:rPr>
        <w:t xml:space="preserve">europeas </w:t>
      </w:r>
      <w:r w:rsidRPr="003E1D5B">
        <w:rPr>
          <w:rFonts w:ascii="Arial" w:eastAsia="Arial" w:hAnsi="Arial" w:cs="Arial"/>
        </w:rPr>
        <w:t xml:space="preserve">de la sociedad civil para monitorear de manera más consistente y denunciar los delitos e incidentes de odio por homofobia y </w:t>
      </w:r>
      <w:proofErr w:type="spellStart"/>
      <w:r w:rsidRPr="003E1D5B">
        <w:rPr>
          <w:rFonts w:ascii="Arial" w:eastAsia="Arial" w:hAnsi="Arial" w:cs="Arial"/>
        </w:rPr>
        <w:t>transfobia</w:t>
      </w:r>
      <w:proofErr w:type="spellEnd"/>
      <w:r w:rsidRPr="003E1D5B">
        <w:rPr>
          <w:rFonts w:ascii="Arial" w:eastAsia="Arial" w:hAnsi="Arial" w:cs="Arial"/>
        </w:rPr>
        <w:t>.</w:t>
      </w:r>
    </w:p>
    <w:p w:rsidR="004B0A9E" w:rsidRDefault="004B0A9E" w:rsidP="004B0A9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before="240" w:after="240" w:line="360" w:lineRule="auto"/>
        <w:jc w:val="both"/>
        <w:rPr>
          <w:rFonts w:ascii="Arial" w:eastAsia="Arial" w:hAnsi="Arial" w:cs="Arial"/>
        </w:rPr>
      </w:pPr>
      <w:r w:rsidRPr="003E1D5B">
        <w:rPr>
          <w:rFonts w:ascii="Arial" w:eastAsia="Arial" w:hAnsi="Arial" w:cs="Arial"/>
        </w:rPr>
        <w:t>Para la elaboración de este trabajo, ILGA-Europa ha desarrollado una metodología armonizada de recopilación de datos en 2012. La metodología se basa en normas internacionales y en la experiencia adquirida en diferentes actividades del pasado, tales como la elaboración de propuestas de ámbito europeo para la Oficina de la OSCE para las Instituciones Democráti</w:t>
      </w:r>
      <w:r>
        <w:rPr>
          <w:rFonts w:ascii="Arial" w:eastAsia="Arial" w:hAnsi="Arial" w:cs="Arial"/>
        </w:rPr>
        <w:t>cas y Derechos Humanos (OIDDH) enfocadas para su informe anual sobre crí</w:t>
      </w:r>
      <w:r w:rsidRPr="003E1D5B">
        <w:rPr>
          <w:rFonts w:ascii="Arial" w:eastAsia="Arial" w:hAnsi="Arial" w:cs="Arial"/>
        </w:rPr>
        <w:t>men</w:t>
      </w:r>
      <w:r>
        <w:rPr>
          <w:rFonts w:ascii="Arial" w:eastAsia="Arial" w:hAnsi="Arial" w:cs="Arial"/>
        </w:rPr>
        <w:t>es</w:t>
      </w:r>
      <w:r w:rsidRPr="003E1D5B">
        <w:rPr>
          <w:rFonts w:ascii="Arial" w:eastAsia="Arial" w:hAnsi="Arial" w:cs="Arial"/>
        </w:rPr>
        <w:t xml:space="preserve"> de odio, </w:t>
      </w:r>
      <w:r>
        <w:rPr>
          <w:rFonts w:ascii="Arial" w:eastAsia="Arial" w:hAnsi="Arial" w:cs="Arial"/>
        </w:rPr>
        <w:t>para la participación de</w:t>
      </w:r>
      <w:r w:rsidRPr="003E1D5B">
        <w:rPr>
          <w:rFonts w:ascii="Arial" w:eastAsia="Arial" w:hAnsi="Arial" w:cs="Arial"/>
        </w:rPr>
        <w:t xml:space="preserve"> ILGA</w:t>
      </w:r>
      <w:r>
        <w:rPr>
          <w:rFonts w:ascii="Arial" w:eastAsia="Arial" w:hAnsi="Arial" w:cs="Arial"/>
        </w:rPr>
        <w:t xml:space="preserve">- </w:t>
      </w:r>
      <w:proofErr w:type="spellStart"/>
      <w:r>
        <w:rPr>
          <w:rFonts w:ascii="Arial" w:eastAsia="Arial" w:hAnsi="Arial" w:cs="Arial"/>
        </w:rPr>
        <w:t>Europe</w:t>
      </w:r>
      <w:proofErr w:type="spellEnd"/>
      <w:r w:rsidRPr="003E1D5B">
        <w:rPr>
          <w:rFonts w:ascii="Arial" w:eastAsia="Arial" w:hAnsi="Arial" w:cs="Arial"/>
        </w:rPr>
        <w:t xml:space="preserve"> </w:t>
      </w:r>
      <w:r>
        <w:rPr>
          <w:rFonts w:ascii="Arial" w:eastAsia="Arial" w:hAnsi="Arial" w:cs="Arial"/>
        </w:rPr>
        <w:t>en el proyecto</w:t>
      </w:r>
      <w:r w:rsidRPr="003E1D5B">
        <w:rPr>
          <w:rFonts w:ascii="Arial" w:eastAsia="Arial" w:hAnsi="Arial" w:cs="Arial"/>
        </w:rPr>
        <w:t xml:space="preserve"> </w:t>
      </w:r>
      <w:proofErr w:type="spellStart"/>
      <w:r w:rsidRPr="00C92ECB">
        <w:rPr>
          <w:rFonts w:ascii="Arial" w:eastAsia="Arial" w:hAnsi="Arial" w:cs="Arial"/>
        </w:rPr>
        <w:t>Facing</w:t>
      </w:r>
      <w:proofErr w:type="spellEnd"/>
      <w:r w:rsidRPr="00C92ECB">
        <w:rPr>
          <w:rFonts w:ascii="Arial" w:eastAsia="Arial" w:hAnsi="Arial" w:cs="Arial"/>
        </w:rPr>
        <w:t xml:space="preserve"> </w:t>
      </w:r>
      <w:proofErr w:type="spellStart"/>
      <w:r w:rsidRPr="00C92ECB">
        <w:rPr>
          <w:rFonts w:ascii="Arial" w:eastAsia="Arial" w:hAnsi="Arial" w:cs="Arial"/>
        </w:rPr>
        <w:t>Facts</w:t>
      </w:r>
      <w:proofErr w:type="spellEnd"/>
      <w:r w:rsidRPr="00C92ECB">
        <w:rPr>
          <w:rFonts w:ascii="Arial" w:eastAsia="Arial" w:hAnsi="Arial" w:cs="Arial"/>
        </w:rPr>
        <w:t xml:space="preserve">! </w:t>
      </w:r>
      <w:proofErr w:type="spellStart"/>
      <w:r w:rsidRPr="00C92ECB">
        <w:rPr>
          <w:rFonts w:ascii="Arial" w:eastAsia="Arial" w:hAnsi="Arial" w:cs="Arial"/>
        </w:rPr>
        <w:t>Making</w:t>
      </w:r>
      <w:proofErr w:type="spellEnd"/>
      <w:r w:rsidRPr="00C92ECB">
        <w:rPr>
          <w:rFonts w:ascii="Arial" w:eastAsia="Arial" w:hAnsi="Arial" w:cs="Arial"/>
        </w:rPr>
        <w:t xml:space="preserve"> </w:t>
      </w:r>
      <w:proofErr w:type="spellStart"/>
      <w:r w:rsidRPr="00C92ECB">
        <w:rPr>
          <w:rFonts w:ascii="Arial" w:eastAsia="Arial" w:hAnsi="Arial" w:cs="Arial"/>
        </w:rPr>
        <w:t>hate</w:t>
      </w:r>
      <w:proofErr w:type="spellEnd"/>
      <w:r w:rsidRPr="00C92ECB">
        <w:rPr>
          <w:rFonts w:ascii="Arial" w:eastAsia="Arial" w:hAnsi="Arial" w:cs="Arial"/>
        </w:rPr>
        <w:t xml:space="preserve"> </w:t>
      </w:r>
      <w:proofErr w:type="spellStart"/>
      <w:r w:rsidRPr="00C92ECB">
        <w:rPr>
          <w:rFonts w:ascii="Arial" w:eastAsia="Arial" w:hAnsi="Arial" w:cs="Arial"/>
        </w:rPr>
        <w:t>crime</w:t>
      </w:r>
      <w:proofErr w:type="spellEnd"/>
      <w:r w:rsidRPr="00C92ECB">
        <w:rPr>
          <w:rFonts w:ascii="Arial" w:eastAsia="Arial" w:hAnsi="Arial" w:cs="Arial"/>
        </w:rPr>
        <w:t xml:space="preserve"> visible</w:t>
      </w:r>
      <w:r w:rsidRPr="003E1D5B">
        <w:rPr>
          <w:rFonts w:ascii="Arial" w:eastAsia="Arial" w:hAnsi="Arial" w:cs="Arial"/>
        </w:rPr>
        <w:t>.</w:t>
      </w:r>
    </w:p>
    <w:p w:rsidR="004B0A9E" w:rsidRPr="00C92ECB" w:rsidRDefault="004B0A9E" w:rsidP="004B0A9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before="240" w:after="240" w:line="360" w:lineRule="auto"/>
        <w:jc w:val="both"/>
        <w:rPr>
          <w:rFonts w:ascii="Arial" w:eastAsia="Arial" w:hAnsi="Arial" w:cs="Arial"/>
        </w:rPr>
      </w:pPr>
      <w:r w:rsidRPr="00C92ECB">
        <w:rPr>
          <w:rFonts w:ascii="Arial" w:eastAsia="Arial" w:hAnsi="Arial" w:cs="Arial"/>
        </w:rPr>
        <w:t xml:space="preserve">El proyecto </w:t>
      </w:r>
      <w:proofErr w:type="spellStart"/>
      <w:r w:rsidRPr="00C92ECB">
        <w:rPr>
          <w:rFonts w:ascii="Arial" w:eastAsia="Arial" w:hAnsi="Arial" w:cs="Arial"/>
        </w:rPr>
        <w:t>Step</w:t>
      </w:r>
      <w:proofErr w:type="spellEnd"/>
      <w:r w:rsidRPr="00C92ECB">
        <w:rPr>
          <w:rFonts w:ascii="Arial" w:eastAsia="Arial" w:hAnsi="Arial" w:cs="Arial"/>
        </w:rPr>
        <w:t xml:space="preserve"> up </w:t>
      </w:r>
      <w:proofErr w:type="spellStart"/>
      <w:r w:rsidRPr="00C92ECB">
        <w:rPr>
          <w:rFonts w:ascii="Arial" w:eastAsia="Arial" w:hAnsi="Arial" w:cs="Arial"/>
        </w:rPr>
        <w:t>reporting</w:t>
      </w:r>
      <w:proofErr w:type="spellEnd"/>
      <w:r w:rsidRPr="00C92ECB">
        <w:rPr>
          <w:rFonts w:ascii="Arial" w:eastAsia="Arial" w:hAnsi="Arial" w:cs="Arial"/>
        </w:rPr>
        <w:t xml:space="preserve"> </w:t>
      </w:r>
      <w:proofErr w:type="spellStart"/>
      <w:r w:rsidRPr="00C92ECB">
        <w:rPr>
          <w:rFonts w:ascii="Arial" w:eastAsia="Arial" w:hAnsi="Arial" w:cs="Arial"/>
        </w:rPr>
        <w:t>on</w:t>
      </w:r>
      <w:proofErr w:type="spellEnd"/>
      <w:r w:rsidRPr="00C92ECB">
        <w:rPr>
          <w:rFonts w:ascii="Arial" w:eastAsia="Arial" w:hAnsi="Arial" w:cs="Arial"/>
        </w:rPr>
        <w:t xml:space="preserve"> </w:t>
      </w:r>
      <w:proofErr w:type="spellStart"/>
      <w:r w:rsidRPr="00C92ECB">
        <w:rPr>
          <w:rFonts w:ascii="Arial" w:eastAsia="Arial" w:hAnsi="Arial" w:cs="Arial"/>
        </w:rPr>
        <w:t>homophobic</w:t>
      </w:r>
      <w:proofErr w:type="spellEnd"/>
      <w:r w:rsidRPr="00C92ECB">
        <w:rPr>
          <w:rFonts w:ascii="Arial" w:eastAsia="Arial" w:hAnsi="Arial" w:cs="Arial"/>
        </w:rPr>
        <w:t xml:space="preserve"> and </w:t>
      </w:r>
      <w:proofErr w:type="spellStart"/>
      <w:r w:rsidRPr="00C92ECB">
        <w:rPr>
          <w:rFonts w:ascii="Arial" w:eastAsia="Arial" w:hAnsi="Arial" w:cs="Arial"/>
        </w:rPr>
        <w:t>transphobic</w:t>
      </w:r>
      <w:proofErr w:type="spellEnd"/>
      <w:r w:rsidRPr="00C92ECB">
        <w:rPr>
          <w:rFonts w:ascii="Arial" w:eastAsia="Arial" w:hAnsi="Arial" w:cs="Arial"/>
        </w:rPr>
        <w:t xml:space="preserve"> </w:t>
      </w:r>
      <w:proofErr w:type="spellStart"/>
      <w:r w:rsidRPr="00C92ECB">
        <w:rPr>
          <w:rFonts w:ascii="Arial" w:eastAsia="Arial" w:hAnsi="Arial" w:cs="Arial"/>
        </w:rPr>
        <w:t>violence</w:t>
      </w:r>
      <w:proofErr w:type="spellEnd"/>
      <w:r w:rsidRPr="00C92ECB">
        <w:rPr>
          <w:rFonts w:ascii="Arial" w:eastAsia="Arial" w:hAnsi="Arial" w:cs="Arial"/>
        </w:rPr>
        <w:t xml:space="preserve">  se puso en marcha en 2013. El Fondo de Documentación y Apoyo de ILGA-</w:t>
      </w:r>
      <w:proofErr w:type="spellStart"/>
      <w:r w:rsidRPr="00C92ECB">
        <w:rPr>
          <w:rFonts w:ascii="Arial" w:eastAsia="Arial" w:hAnsi="Arial" w:cs="Arial"/>
        </w:rPr>
        <w:t>Europe</w:t>
      </w:r>
      <w:proofErr w:type="spellEnd"/>
      <w:r w:rsidRPr="00C92ECB">
        <w:rPr>
          <w:rFonts w:ascii="Arial" w:eastAsia="Arial" w:hAnsi="Arial" w:cs="Arial"/>
        </w:rPr>
        <w:t>, junto con el apoyo del Gobierno de los Países Bajos, dedicaron de recursos a 12 organizaciones no gubernamentales nacionales y locales de Bosnia y Herzegovina, Grecia, Irlanda, Italia, Letonia, Lituania, Moldavia, Polonia, Portugal, España (FELGTB), Turquía y Ucrania, las cuales fuimos capacitadas en la misma metodología, desarrollada previamente por ILGA-Europa, y nos comprometimos a aplicarla con el fin de obtener datos comparables.</w:t>
      </w:r>
    </w:p>
    <w:p w:rsidR="005102B1" w:rsidRPr="00827F08" w:rsidRDefault="004B0A9E" w:rsidP="004B0A9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before="240" w:after="240" w:line="360" w:lineRule="auto"/>
        <w:jc w:val="both"/>
        <w:rPr>
          <w:rFonts w:ascii="Arial" w:eastAsia="Arial" w:hAnsi="Arial" w:cs="Arial"/>
        </w:rPr>
      </w:pPr>
      <w:r w:rsidRPr="009A0D29">
        <w:rPr>
          <w:rFonts w:ascii="Arial" w:eastAsia="Arial" w:hAnsi="Arial" w:cs="Arial"/>
        </w:rPr>
        <w:t>En el futuro, la recogida de datos y la publicación de este informe esperan desarrollarse sobre una base más sostenible y profesional, gracias a un fortalecimiento de las capacidades relacionadas con los aspectos del actual proyecto. A raíz de esta iniciativa piloto, la metodología de ILGA-Europa se pondrá a disposición de más organizaciones europeas LGBTI de la sociedad civil.</w:t>
      </w:r>
      <w:r w:rsidR="002F4276" w:rsidRPr="00827F08">
        <w:rPr>
          <w:rFonts w:ascii="Arial" w:eastAsia="Arial" w:hAnsi="Arial" w:cs="Arial"/>
        </w:rPr>
        <w:t xml:space="preserve"> </w:t>
      </w:r>
    </w:p>
    <w:p w:rsidR="006F1F7C" w:rsidRPr="00827F08" w:rsidRDefault="006F1F7C" w:rsidP="00827F08">
      <w:pPr>
        <w:pStyle w:val="Cuerpo"/>
        <w:spacing w:line="360" w:lineRule="auto"/>
        <w:jc w:val="both"/>
        <w:rPr>
          <w:rFonts w:ascii="Arial" w:eastAsia="Arial" w:hAnsi="Arial" w:cs="Arial"/>
        </w:rPr>
      </w:pPr>
    </w:p>
    <w:p w:rsidR="005102B1" w:rsidRPr="0002751C" w:rsidRDefault="00A4029D" w:rsidP="00827F08">
      <w:pPr>
        <w:pStyle w:val="Cuerpo"/>
        <w:spacing w:line="360" w:lineRule="auto"/>
        <w:jc w:val="both"/>
        <w:rPr>
          <w:rFonts w:ascii="Arial" w:eastAsia="Arial" w:hAnsi="Arial" w:cs="Arial"/>
          <w:b/>
          <w:bCs/>
          <w:sz w:val="26"/>
          <w:szCs w:val="26"/>
        </w:rPr>
      </w:pPr>
      <w:r w:rsidRPr="0002751C">
        <w:rPr>
          <w:rFonts w:ascii="Arial" w:eastAsia="Arial" w:hAnsi="Arial" w:cs="Arial"/>
          <w:b/>
          <w:bCs/>
          <w:sz w:val="26"/>
          <w:szCs w:val="26"/>
        </w:rPr>
        <w:t>1.1 Metodología</w:t>
      </w:r>
    </w:p>
    <w:p w:rsidR="005102B1" w:rsidRPr="00827F08" w:rsidRDefault="002F4276" w:rsidP="00827F0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before="240" w:after="240" w:line="360" w:lineRule="auto"/>
        <w:jc w:val="both"/>
        <w:rPr>
          <w:rFonts w:ascii="Arial" w:eastAsia="Arial" w:hAnsi="Arial" w:cs="Arial"/>
        </w:rPr>
      </w:pPr>
      <w:r w:rsidRPr="00827F08">
        <w:rPr>
          <w:rFonts w:ascii="Arial" w:eastAsia="Arial" w:hAnsi="Arial" w:cs="Arial"/>
        </w:rPr>
        <w:t>El</w:t>
      </w:r>
      <w:r w:rsidR="008271C2">
        <w:rPr>
          <w:rFonts w:ascii="Arial" w:eastAsia="Arial" w:hAnsi="Arial" w:cs="Arial"/>
        </w:rPr>
        <w:t xml:space="preserve"> presente</w:t>
      </w:r>
      <w:r w:rsidRPr="00827F08">
        <w:rPr>
          <w:rFonts w:ascii="Arial" w:eastAsia="Arial" w:hAnsi="Arial" w:cs="Arial"/>
        </w:rPr>
        <w:t xml:space="preserve"> informe cuenta con una muestra total de 103 cuestionarios que se han recogido durante 8 meses (de marzo a noviembre de 2013). Se han recopilado testimonios tanto de víctimas (69) como de testigos (34) de violencia por homofobia, </w:t>
      </w:r>
      <w:proofErr w:type="spellStart"/>
      <w:r w:rsidRPr="00827F08">
        <w:rPr>
          <w:rFonts w:ascii="Arial" w:eastAsia="Arial" w:hAnsi="Arial" w:cs="Arial"/>
        </w:rPr>
        <w:lastRenderedPageBreak/>
        <w:t>bifobia</w:t>
      </w:r>
      <w:proofErr w:type="spellEnd"/>
      <w:r w:rsidRPr="00827F08">
        <w:rPr>
          <w:rFonts w:ascii="Arial" w:eastAsia="Arial" w:hAnsi="Arial" w:cs="Arial"/>
        </w:rPr>
        <w:t xml:space="preserve"> y </w:t>
      </w:r>
      <w:proofErr w:type="spellStart"/>
      <w:r w:rsidRPr="00827F08">
        <w:rPr>
          <w:rFonts w:ascii="Arial" w:eastAsia="Arial" w:hAnsi="Arial" w:cs="Arial"/>
        </w:rPr>
        <w:t>transfobia</w:t>
      </w:r>
      <w:proofErr w:type="spellEnd"/>
      <w:r w:rsidRPr="00827F08">
        <w:rPr>
          <w:rFonts w:ascii="Arial" w:eastAsia="Arial" w:hAnsi="Arial" w:cs="Arial"/>
        </w:rPr>
        <w:t xml:space="preserve">,  residentes en España y de edades comprendidas entre los 10 y los 63 años. </w:t>
      </w:r>
    </w:p>
    <w:p w:rsidR="005102B1" w:rsidRPr="00827F08" w:rsidRDefault="002F4276" w:rsidP="00827F08">
      <w:pPr>
        <w:pStyle w:val="Cuerpo"/>
        <w:spacing w:line="360" w:lineRule="auto"/>
        <w:jc w:val="both"/>
        <w:rPr>
          <w:rFonts w:ascii="Arial" w:eastAsia="Arial" w:hAnsi="Arial" w:cs="Arial"/>
        </w:rPr>
      </w:pPr>
      <w:r w:rsidRPr="00827F08">
        <w:rPr>
          <w:rFonts w:ascii="Arial" w:eastAsia="Arial" w:hAnsi="Arial" w:cs="Arial"/>
        </w:rPr>
        <w:t xml:space="preserve">El presente informe pretende: </w:t>
      </w:r>
    </w:p>
    <w:p w:rsidR="005102B1" w:rsidRPr="00827F08" w:rsidRDefault="002F4276" w:rsidP="00827F08">
      <w:pPr>
        <w:pStyle w:val="Cuerpo"/>
        <w:numPr>
          <w:ilvl w:val="0"/>
          <w:numId w:val="2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before="240" w:after="240" w:line="360" w:lineRule="auto"/>
        <w:jc w:val="both"/>
        <w:rPr>
          <w:rFonts w:ascii="Arial" w:eastAsia="Arial" w:hAnsi="Arial" w:cs="Arial"/>
        </w:rPr>
      </w:pPr>
      <w:r w:rsidRPr="00827F08">
        <w:rPr>
          <w:rFonts w:ascii="Arial" w:eastAsia="Arial" w:hAnsi="Arial" w:cs="Arial"/>
        </w:rPr>
        <w:t>Definir la recurrencia de ciertos tipos de faltas o delitos hacia las personas LGTB.</w:t>
      </w:r>
    </w:p>
    <w:p w:rsidR="005102B1" w:rsidRPr="00827F08" w:rsidRDefault="002F4276" w:rsidP="00827F08">
      <w:pPr>
        <w:pStyle w:val="Cuerpo"/>
        <w:numPr>
          <w:ilvl w:val="0"/>
          <w:numId w:val="2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before="240" w:after="240" w:line="360" w:lineRule="auto"/>
        <w:jc w:val="both"/>
        <w:rPr>
          <w:rFonts w:ascii="Arial" w:eastAsia="Arial" w:hAnsi="Arial" w:cs="Arial"/>
        </w:rPr>
      </w:pPr>
      <w:r w:rsidRPr="00827F08">
        <w:rPr>
          <w:rFonts w:ascii="Arial" w:eastAsia="Arial" w:hAnsi="Arial" w:cs="Arial"/>
        </w:rPr>
        <w:t>Identificar la orientación sexual o identidad de género de la víctima y su relación con la falta o delito de odio sufrido.</w:t>
      </w:r>
    </w:p>
    <w:p w:rsidR="005102B1" w:rsidRPr="00827F08" w:rsidRDefault="002F4276" w:rsidP="00827F08">
      <w:pPr>
        <w:pStyle w:val="Cuerpo"/>
        <w:numPr>
          <w:ilvl w:val="0"/>
          <w:numId w:val="2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before="240" w:after="240" w:line="360" w:lineRule="auto"/>
        <w:jc w:val="both"/>
        <w:rPr>
          <w:rFonts w:ascii="Arial" w:eastAsia="Arial" w:hAnsi="Arial" w:cs="Arial"/>
        </w:rPr>
      </w:pPr>
      <w:r w:rsidRPr="00827F08">
        <w:rPr>
          <w:rFonts w:ascii="Arial" w:eastAsia="Arial" w:hAnsi="Arial" w:cs="Arial"/>
        </w:rPr>
        <w:t>Detectar la posible relación entre la falta o delito sufrido y el  lugar del suceso/ la edad/ el grado de visibilidad de la víctima.</w:t>
      </w:r>
    </w:p>
    <w:p w:rsidR="005102B1" w:rsidRPr="00827F08" w:rsidRDefault="002F4276" w:rsidP="00827F08">
      <w:pPr>
        <w:pStyle w:val="Cuerpo"/>
        <w:numPr>
          <w:ilvl w:val="0"/>
          <w:numId w:val="2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before="240" w:after="240" w:line="360" w:lineRule="auto"/>
        <w:jc w:val="both"/>
        <w:rPr>
          <w:rFonts w:ascii="Arial" w:eastAsia="Arial" w:hAnsi="Arial" w:cs="Arial"/>
        </w:rPr>
      </w:pPr>
      <w:r w:rsidRPr="00827F08">
        <w:rPr>
          <w:rFonts w:ascii="Arial" w:eastAsia="Arial" w:hAnsi="Arial" w:cs="Arial"/>
        </w:rPr>
        <w:t>Identificar la posible relación entre la víctima y su conexión con los agresores.</w:t>
      </w:r>
    </w:p>
    <w:p w:rsidR="005102B1" w:rsidRPr="00827F08" w:rsidRDefault="002F4276" w:rsidP="00827F08">
      <w:pPr>
        <w:pStyle w:val="Cuerpo"/>
        <w:numPr>
          <w:ilvl w:val="0"/>
          <w:numId w:val="2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before="240" w:after="240" w:line="360" w:lineRule="auto"/>
        <w:jc w:val="both"/>
        <w:rPr>
          <w:rFonts w:ascii="Arial" w:eastAsia="Arial" w:hAnsi="Arial" w:cs="Arial"/>
        </w:rPr>
      </w:pPr>
      <w:r w:rsidRPr="00827F08">
        <w:rPr>
          <w:rFonts w:ascii="Arial" w:eastAsia="Arial" w:hAnsi="Arial" w:cs="Arial"/>
        </w:rPr>
        <w:t>Conocer la relación víctima/agresor y  el tipo de falta o delito.</w:t>
      </w:r>
    </w:p>
    <w:p w:rsidR="005102B1" w:rsidRDefault="002F4276" w:rsidP="00827F08">
      <w:pPr>
        <w:pStyle w:val="Cuerpo"/>
        <w:numPr>
          <w:ilvl w:val="0"/>
          <w:numId w:val="2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before="240" w:after="240" w:line="360" w:lineRule="auto"/>
        <w:jc w:val="both"/>
        <w:rPr>
          <w:rFonts w:ascii="Arial" w:eastAsia="Arial" w:hAnsi="Arial" w:cs="Arial"/>
        </w:rPr>
      </w:pPr>
      <w:r w:rsidRPr="00827F08">
        <w:rPr>
          <w:rFonts w:ascii="Arial" w:eastAsia="Arial" w:hAnsi="Arial" w:cs="Arial"/>
        </w:rPr>
        <w:t xml:space="preserve">Conocer el tipo de informe o apoyo solicitado por la víctima una vez sufrido la falta o delito. </w:t>
      </w:r>
    </w:p>
    <w:p w:rsidR="00F837A0" w:rsidRDefault="00F837A0" w:rsidP="00F837A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before="240" w:after="240" w:line="360" w:lineRule="auto"/>
        <w:ind w:left="720"/>
        <w:jc w:val="both"/>
        <w:rPr>
          <w:rFonts w:ascii="Arial" w:eastAsia="Arial" w:hAnsi="Arial" w:cs="Arial"/>
        </w:rPr>
      </w:pPr>
    </w:p>
    <w:p w:rsidR="00A4029D" w:rsidRPr="002D63FE" w:rsidRDefault="00A4029D" w:rsidP="00A4029D">
      <w:pPr>
        <w:pStyle w:val="Cuerpo"/>
        <w:spacing w:line="360" w:lineRule="auto"/>
        <w:jc w:val="both"/>
        <w:rPr>
          <w:rFonts w:ascii="Arial" w:eastAsia="Arial" w:hAnsi="Arial" w:cs="Arial"/>
          <w:b/>
          <w:bCs/>
          <w:sz w:val="26"/>
          <w:szCs w:val="26"/>
        </w:rPr>
      </w:pPr>
      <w:r w:rsidRPr="002D63FE">
        <w:rPr>
          <w:rFonts w:ascii="Arial" w:eastAsia="Arial" w:hAnsi="Arial" w:cs="Arial"/>
          <w:b/>
          <w:bCs/>
          <w:sz w:val="26"/>
          <w:szCs w:val="26"/>
        </w:rPr>
        <w:t>1.2 Recogida de datos</w:t>
      </w:r>
    </w:p>
    <w:p w:rsidR="00F777D5" w:rsidRDefault="00F777D5" w:rsidP="00A4029D">
      <w:pPr>
        <w:pStyle w:val="Cuerpo"/>
        <w:spacing w:line="360" w:lineRule="auto"/>
        <w:jc w:val="both"/>
        <w:rPr>
          <w:rFonts w:ascii="Arial" w:eastAsia="Arial" w:hAnsi="Arial" w:cs="Arial"/>
          <w:b/>
          <w:bCs/>
        </w:rPr>
      </w:pPr>
    </w:p>
    <w:p w:rsidR="00F777D5" w:rsidRDefault="00F777D5" w:rsidP="00F777D5">
      <w:pPr>
        <w:pStyle w:val="Cuerpo"/>
        <w:spacing w:line="360" w:lineRule="auto"/>
        <w:jc w:val="both"/>
        <w:rPr>
          <w:rFonts w:ascii="Arial" w:eastAsia="Arial" w:hAnsi="Arial" w:cs="Arial"/>
        </w:rPr>
      </w:pPr>
      <w:r w:rsidRPr="00827F08">
        <w:rPr>
          <w:rFonts w:ascii="Arial" w:eastAsia="Arial" w:hAnsi="Arial" w:cs="Arial"/>
        </w:rPr>
        <w:t xml:space="preserve">Hemos recogido una muestra de 103 casos, de personas que han sufrido delitos de odio o discriminación por orientación sexual e identidad de género a lo largo del año 2013. La recogida de datos se realizó desde el 15 de marzo al 31 de noviembre del año 2013.  De los casos recogidos, </w:t>
      </w:r>
      <w:r>
        <w:rPr>
          <w:rFonts w:ascii="Arial" w:eastAsia="Arial" w:hAnsi="Arial" w:cs="Arial"/>
        </w:rPr>
        <w:t xml:space="preserve">69 casos (el 67%) </w:t>
      </w:r>
      <w:r w:rsidRPr="00827F08">
        <w:rPr>
          <w:rFonts w:ascii="Arial" w:eastAsia="Arial" w:hAnsi="Arial" w:cs="Arial"/>
        </w:rPr>
        <w:t xml:space="preserve">corresponden a testimonios directos de víctimas y </w:t>
      </w:r>
      <w:r>
        <w:rPr>
          <w:rFonts w:ascii="Arial" w:eastAsia="Arial" w:hAnsi="Arial" w:cs="Arial"/>
        </w:rPr>
        <w:t>34 casos</w:t>
      </w:r>
      <w:r w:rsidRPr="00827F08">
        <w:rPr>
          <w:rFonts w:ascii="Arial" w:eastAsia="Arial" w:hAnsi="Arial" w:cs="Arial"/>
        </w:rPr>
        <w:t xml:space="preserve"> </w:t>
      </w:r>
      <w:r>
        <w:rPr>
          <w:rFonts w:ascii="Arial" w:eastAsia="Arial" w:hAnsi="Arial" w:cs="Arial"/>
        </w:rPr>
        <w:t>(</w:t>
      </w:r>
      <w:r w:rsidRPr="00827F08">
        <w:rPr>
          <w:rFonts w:ascii="Arial" w:eastAsia="Arial" w:hAnsi="Arial" w:cs="Arial"/>
        </w:rPr>
        <w:t>el 33%</w:t>
      </w:r>
      <w:r>
        <w:rPr>
          <w:rFonts w:ascii="Arial" w:eastAsia="Arial" w:hAnsi="Arial" w:cs="Arial"/>
        </w:rPr>
        <w:t xml:space="preserve">) </w:t>
      </w:r>
      <w:r w:rsidRPr="00827F08">
        <w:rPr>
          <w:rFonts w:ascii="Arial" w:eastAsia="Arial" w:hAnsi="Arial" w:cs="Arial"/>
        </w:rPr>
        <w:t>son testigos de estos delitos o incidentes. Todas las personas incluidas en  la muestra son residentes en España.</w:t>
      </w:r>
    </w:p>
    <w:p w:rsidR="00F777D5" w:rsidRPr="00A4029D" w:rsidRDefault="00F777D5" w:rsidP="00A4029D">
      <w:pPr>
        <w:pStyle w:val="Cuerpo"/>
        <w:spacing w:line="360" w:lineRule="auto"/>
        <w:jc w:val="both"/>
        <w:rPr>
          <w:rFonts w:ascii="Arial" w:eastAsia="Arial" w:hAnsi="Arial" w:cs="Arial"/>
          <w:b/>
          <w:bCs/>
        </w:rPr>
      </w:pPr>
    </w:p>
    <w:p w:rsidR="00827F08" w:rsidRDefault="002F4276" w:rsidP="00827F08">
      <w:pPr>
        <w:pStyle w:val="Cuerpo"/>
        <w:spacing w:line="360" w:lineRule="auto"/>
        <w:jc w:val="both"/>
        <w:rPr>
          <w:rFonts w:ascii="Arial" w:eastAsia="Arial" w:hAnsi="Arial" w:cs="Arial"/>
        </w:rPr>
      </w:pPr>
      <w:r w:rsidRPr="00827F08">
        <w:rPr>
          <w:rFonts w:ascii="Arial" w:eastAsia="Arial" w:hAnsi="Arial" w:cs="Arial"/>
        </w:rPr>
        <w:t xml:space="preserve">La recogida de datos se ha realizado a través de un cuestionario estandarizado diseñado por ILGA-EUROPE y validado por el resto de participantes, y cuya estrategia de difusión exponemos a continuación: </w:t>
      </w:r>
    </w:p>
    <w:p w:rsidR="00827F08" w:rsidRDefault="00827F08" w:rsidP="00827F08">
      <w:pPr>
        <w:pStyle w:val="Cuerpo"/>
        <w:spacing w:line="360" w:lineRule="auto"/>
        <w:jc w:val="both"/>
        <w:rPr>
          <w:rFonts w:ascii="Arial" w:eastAsia="Arial" w:hAnsi="Arial" w:cs="Arial"/>
        </w:rPr>
      </w:pPr>
    </w:p>
    <w:p w:rsidR="004B0A9E" w:rsidRDefault="004B0A9E" w:rsidP="00827F08">
      <w:pPr>
        <w:pStyle w:val="Cuerpo"/>
        <w:spacing w:line="360" w:lineRule="auto"/>
        <w:jc w:val="both"/>
        <w:rPr>
          <w:rFonts w:ascii="Arial" w:eastAsia="Arial" w:hAnsi="Arial" w:cs="Arial"/>
        </w:rPr>
      </w:pPr>
    </w:p>
    <w:p w:rsidR="004B0A9E" w:rsidRDefault="004B0A9E" w:rsidP="00827F08">
      <w:pPr>
        <w:pStyle w:val="Cuerpo"/>
        <w:spacing w:line="360" w:lineRule="auto"/>
        <w:jc w:val="both"/>
        <w:rPr>
          <w:rFonts w:ascii="Arial" w:eastAsia="Arial" w:hAnsi="Arial" w:cs="Arial"/>
        </w:rPr>
      </w:pPr>
    </w:p>
    <w:p w:rsidR="004B0A9E" w:rsidRDefault="004B0A9E" w:rsidP="00827F08">
      <w:pPr>
        <w:pStyle w:val="Cuerpo"/>
        <w:spacing w:line="360" w:lineRule="auto"/>
        <w:jc w:val="both"/>
        <w:rPr>
          <w:rFonts w:ascii="Arial" w:eastAsia="Arial" w:hAnsi="Arial" w:cs="Arial"/>
        </w:rPr>
      </w:pPr>
    </w:p>
    <w:p w:rsidR="004B0A9E" w:rsidRPr="00827F08" w:rsidRDefault="004B0A9E" w:rsidP="00827F08">
      <w:pPr>
        <w:pStyle w:val="Cuerpo"/>
        <w:spacing w:line="360" w:lineRule="auto"/>
        <w:jc w:val="both"/>
        <w:rPr>
          <w:rFonts w:ascii="Arial" w:eastAsia="Arial" w:hAnsi="Arial" w:cs="Arial"/>
        </w:rPr>
      </w:pPr>
    </w:p>
    <w:p w:rsidR="00EB02F2" w:rsidRDefault="002D63FE" w:rsidP="00827F08">
      <w:pPr>
        <w:pStyle w:val="Cuerpo"/>
        <w:spacing w:line="360" w:lineRule="auto"/>
        <w:jc w:val="both"/>
        <w:rPr>
          <w:rFonts w:ascii="Arial" w:eastAsia="Arial" w:hAnsi="Arial" w:cs="Arial"/>
          <w:b/>
          <w:bCs/>
        </w:rPr>
      </w:pPr>
      <w:r>
        <w:rPr>
          <w:rFonts w:ascii="Arial" w:eastAsia="Arial" w:hAnsi="Arial" w:cs="Arial"/>
          <w:b/>
          <w:bCs/>
        </w:rPr>
        <w:lastRenderedPageBreak/>
        <w:t xml:space="preserve">1.2.1 </w:t>
      </w:r>
      <w:r w:rsidR="002F4276" w:rsidRPr="00827F08">
        <w:rPr>
          <w:rFonts w:ascii="Arial" w:eastAsia="Arial" w:hAnsi="Arial" w:cs="Arial"/>
          <w:b/>
          <w:bCs/>
        </w:rPr>
        <w:t>Herramientas para recabar información</w:t>
      </w:r>
    </w:p>
    <w:p w:rsidR="002D63FE" w:rsidRPr="00827F08" w:rsidRDefault="002D63FE" w:rsidP="00827F08">
      <w:pPr>
        <w:pStyle w:val="Cuerpo"/>
        <w:spacing w:line="360" w:lineRule="auto"/>
        <w:jc w:val="both"/>
        <w:rPr>
          <w:rFonts w:ascii="Arial" w:eastAsia="Arial" w:hAnsi="Arial" w:cs="Arial"/>
          <w:b/>
          <w:bCs/>
        </w:rPr>
      </w:pPr>
    </w:p>
    <w:p w:rsidR="005102B1" w:rsidRDefault="002F4276" w:rsidP="00827F08">
      <w:pPr>
        <w:pStyle w:val="Cuerpo"/>
        <w:spacing w:line="360" w:lineRule="auto"/>
        <w:jc w:val="both"/>
        <w:rPr>
          <w:rFonts w:ascii="Arial" w:eastAsia="Arial" w:hAnsi="Arial" w:cs="Arial"/>
        </w:rPr>
      </w:pPr>
      <w:r w:rsidRPr="00827F08">
        <w:rPr>
          <w:rFonts w:ascii="Arial" w:eastAsia="Arial" w:hAnsi="Arial" w:cs="Arial"/>
        </w:rPr>
        <w:t xml:space="preserve">La recogida de datos  se ha </w:t>
      </w:r>
      <w:r w:rsidR="00754C97">
        <w:rPr>
          <w:rFonts w:ascii="Arial" w:eastAsia="Arial" w:hAnsi="Arial" w:cs="Arial"/>
        </w:rPr>
        <w:t xml:space="preserve">realizado </w:t>
      </w:r>
      <w:r w:rsidRPr="00827F08">
        <w:rPr>
          <w:rFonts w:ascii="Arial" w:eastAsia="Arial" w:hAnsi="Arial" w:cs="Arial"/>
        </w:rPr>
        <w:t>a través del cuestionario estandarizado el cual ha sido proporcionado de forma on-line y en papel, además de recabar información extra  a través de una serie de entrevistas cara  a cara a personas clave.</w:t>
      </w:r>
    </w:p>
    <w:p w:rsidR="002D63FE" w:rsidRPr="00827F08" w:rsidRDefault="002D63FE" w:rsidP="00827F08">
      <w:pPr>
        <w:pStyle w:val="Cuerpo"/>
        <w:spacing w:line="360" w:lineRule="auto"/>
        <w:jc w:val="both"/>
        <w:rPr>
          <w:rFonts w:ascii="Arial" w:eastAsia="Arial" w:hAnsi="Arial" w:cs="Arial"/>
        </w:rPr>
      </w:pPr>
    </w:p>
    <w:p w:rsidR="005102B1" w:rsidRDefault="002F4276" w:rsidP="00827F08">
      <w:pPr>
        <w:pStyle w:val="Cuerpo"/>
        <w:spacing w:line="360" w:lineRule="auto"/>
        <w:jc w:val="both"/>
        <w:rPr>
          <w:rFonts w:ascii="Arial" w:eastAsia="Arial" w:hAnsi="Arial" w:cs="Arial"/>
        </w:rPr>
      </w:pPr>
      <w:r w:rsidRPr="00827F08">
        <w:rPr>
          <w:rFonts w:ascii="Arial" w:eastAsia="Arial" w:hAnsi="Arial" w:cs="Arial"/>
        </w:rPr>
        <w:t>1.</w:t>
      </w:r>
      <w:r w:rsidRPr="00827F08">
        <w:rPr>
          <w:rFonts w:ascii="Arial" w:eastAsia="Arial" w:hAnsi="Arial" w:cs="Arial"/>
        </w:rPr>
        <w:tab/>
      </w:r>
      <w:r w:rsidRPr="00827F08">
        <w:rPr>
          <w:rFonts w:ascii="Arial" w:eastAsia="Arial" w:hAnsi="Arial" w:cs="Arial"/>
          <w:b/>
          <w:bCs/>
        </w:rPr>
        <w:t xml:space="preserve">Cuestionario on-line </w:t>
      </w:r>
      <w:proofErr w:type="spellStart"/>
      <w:r w:rsidRPr="00827F08">
        <w:rPr>
          <w:rFonts w:ascii="Arial" w:eastAsia="Arial" w:hAnsi="Arial" w:cs="Arial"/>
          <w:b/>
          <w:bCs/>
        </w:rPr>
        <w:t>autogestionado</w:t>
      </w:r>
      <w:proofErr w:type="spellEnd"/>
      <w:r w:rsidRPr="00827F08">
        <w:rPr>
          <w:rFonts w:ascii="Arial" w:eastAsia="Arial" w:hAnsi="Arial" w:cs="Arial"/>
        </w:rPr>
        <w:t xml:space="preserve"> directamente para la víctima o el</w:t>
      </w:r>
      <w:r w:rsidR="00754C97">
        <w:rPr>
          <w:rFonts w:ascii="Arial" w:eastAsia="Arial" w:hAnsi="Arial" w:cs="Arial"/>
        </w:rPr>
        <w:t>/la</w:t>
      </w:r>
      <w:r w:rsidRPr="00827F08">
        <w:rPr>
          <w:rFonts w:ascii="Arial" w:eastAsia="Arial" w:hAnsi="Arial" w:cs="Arial"/>
        </w:rPr>
        <w:t xml:space="preserve"> testigo. Este cuestionario se encontraba en </w:t>
      </w:r>
      <w:hyperlink r:id="rId8" w:history="1">
        <w:r w:rsidRPr="00827F08">
          <w:rPr>
            <w:rStyle w:val="Hyperlink0"/>
          </w:rPr>
          <w:t>www.felgtb.com/crimenesdeodio</w:t>
        </w:r>
      </w:hyperlink>
      <w:r w:rsidR="00754C97">
        <w:rPr>
          <w:rFonts w:ascii="Arial" w:eastAsia="Arial" w:hAnsi="Arial" w:cs="Arial"/>
        </w:rPr>
        <w:t xml:space="preserve"> </w:t>
      </w:r>
      <w:r w:rsidRPr="00827F08">
        <w:rPr>
          <w:rFonts w:ascii="Arial" w:eastAsia="Arial" w:hAnsi="Arial" w:cs="Arial"/>
        </w:rPr>
        <w:t>al que se podía acceder a través  de un banner alojado en la página de inicio</w:t>
      </w:r>
      <w:r w:rsidR="00754C97">
        <w:rPr>
          <w:rFonts w:ascii="Arial" w:eastAsia="Arial" w:hAnsi="Arial" w:cs="Arial"/>
        </w:rPr>
        <w:t xml:space="preserve"> de la web general de la FELGTB</w:t>
      </w:r>
      <w:r w:rsidRPr="00827F08">
        <w:rPr>
          <w:rFonts w:ascii="Arial" w:eastAsia="Arial" w:hAnsi="Arial" w:cs="Arial"/>
        </w:rPr>
        <w:t xml:space="preserve">. </w:t>
      </w:r>
    </w:p>
    <w:p w:rsidR="00C75663" w:rsidRPr="00827F08" w:rsidRDefault="00C75663" w:rsidP="00827F08">
      <w:pPr>
        <w:pStyle w:val="Cuerpo"/>
        <w:spacing w:line="360" w:lineRule="auto"/>
        <w:jc w:val="both"/>
        <w:rPr>
          <w:rFonts w:ascii="Arial" w:eastAsia="Arial" w:hAnsi="Arial" w:cs="Arial"/>
        </w:rPr>
      </w:pPr>
    </w:p>
    <w:p w:rsidR="005102B1" w:rsidRDefault="002F4276" w:rsidP="00827F08">
      <w:pPr>
        <w:pStyle w:val="Cuerpo"/>
        <w:spacing w:line="360" w:lineRule="auto"/>
        <w:jc w:val="both"/>
        <w:rPr>
          <w:rFonts w:ascii="Arial" w:eastAsia="Arial" w:hAnsi="Arial" w:cs="Arial"/>
        </w:rPr>
      </w:pPr>
      <w:r w:rsidRPr="00827F08">
        <w:rPr>
          <w:rFonts w:ascii="Arial" w:eastAsia="Arial" w:hAnsi="Arial" w:cs="Arial"/>
        </w:rPr>
        <w:t>2.</w:t>
      </w:r>
      <w:r w:rsidRPr="00827F08">
        <w:rPr>
          <w:rFonts w:ascii="Arial" w:eastAsia="Arial" w:hAnsi="Arial" w:cs="Arial"/>
        </w:rPr>
        <w:tab/>
      </w:r>
      <w:r w:rsidRPr="00827F08">
        <w:rPr>
          <w:rFonts w:ascii="Arial" w:eastAsia="Arial" w:hAnsi="Arial" w:cs="Arial"/>
          <w:b/>
          <w:bCs/>
        </w:rPr>
        <w:t>Cuestionario en papel</w:t>
      </w:r>
      <w:r w:rsidRPr="00827F08">
        <w:rPr>
          <w:rFonts w:ascii="Arial" w:eastAsia="Arial" w:hAnsi="Arial" w:cs="Arial"/>
        </w:rPr>
        <w:t>, es el mismo cuestionario pero utilizado por los servicios de información a población LGTB para recabar datos</w:t>
      </w:r>
      <w:r w:rsidR="00642305">
        <w:rPr>
          <w:rFonts w:ascii="Arial" w:eastAsia="Arial" w:hAnsi="Arial" w:cs="Arial"/>
        </w:rPr>
        <w:t xml:space="preserve"> (</w:t>
      </w:r>
      <w:r w:rsidR="004A3196">
        <w:rPr>
          <w:rFonts w:ascii="Arial" w:eastAsia="Calibri" w:hAnsi="Arial" w:cs="Arial"/>
        </w:rPr>
        <w:t xml:space="preserve">ver </w:t>
      </w:r>
      <w:r w:rsidR="004A3196" w:rsidRPr="004A3196">
        <w:rPr>
          <w:rFonts w:ascii="Arial" w:hAnsi="Arial" w:cs="Arial"/>
          <w:bCs/>
        </w:rPr>
        <w:t>Servicios de Información a la población LGTB</w:t>
      </w:r>
      <w:r w:rsidR="00642305">
        <w:rPr>
          <w:rFonts w:ascii="Arial" w:eastAsia="Calibri" w:hAnsi="Arial" w:cs="Arial"/>
        </w:rPr>
        <w:t>)</w:t>
      </w:r>
      <w:r w:rsidRPr="00827F08">
        <w:rPr>
          <w:rFonts w:ascii="Arial" w:eastAsia="Arial" w:hAnsi="Arial" w:cs="Arial"/>
        </w:rPr>
        <w:t>. La recogida de información se h</w:t>
      </w:r>
      <w:r w:rsidR="00754C97">
        <w:rPr>
          <w:rFonts w:ascii="Arial" w:eastAsia="Arial" w:hAnsi="Arial" w:cs="Arial"/>
        </w:rPr>
        <w:t>izo</w:t>
      </w:r>
      <w:r w:rsidRPr="00827F08">
        <w:rPr>
          <w:rFonts w:ascii="Arial" w:eastAsia="Arial" w:hAnsi="Arial" w:cs="Arial"/>
        </w:rPr>
        <w:t xml:space="preserve">, bien proporcionándoselo directamente a las víctimas  que acudían al </w:t>
      </w:r>
      <w:r w:rsidR="00642305">
        <w:rPr>
          <w:rFonts w:ascii="Arial" w:eastAsia="Arial" w:hAnsi="Arial" w:cs="Arial"/>
        </w:rPr>
        <w:t xml:space="preserve">estos </w:t>
      </w:r>
      <w:r w:rsidRPr="00827F08">
        <w:rPr>
          <w:rFonts w:ascii="Arial" w:eastAsia="Arial" w:hAnsi="Arial" w:cs="Arial"/>
        </w:rPr>
        <w:t>servicio</w:t>
      </w:r>
      <w:r w:rsidR="00642305">
        <w:rPr>
          <w:rFonts w:ascii="Arial" w:eastAsia="Arial" w:hAnsi="Arial" w:cs="Arial"/>
        </w:rPr>
        <w:t>s</w:t>
      </w:r>
      <w:r w:rsidRPr="00827F08">
        <w:rPr>
          <w:rFonts w:ascii="Arial" w:eastAsia="Arial" w:hAnsi="Arial" w:cs="Arial"/>
        </w:rPr>
        <w:t xml:space="preserve"> a hacer alguna consulta, o bien cumplimentándolo los</w:t>
      </w:r>
      <w:r w:rsidR="00642305">
        <w:rPr>
          <w:rFonts w:ascii="Arial" w:eastAsia="Arial" w:hAnsi="Arial" w:cs="Arial"/>
        </w:rPr>
        <w:t>/as</w:t>
      </w:r>
      <w:r w:rsidRPr="00827F08">
        <w:rPr>
          <w:rFonts w:ascii="Arial" w:eastAsia="Arial" w:hAnsi="Arial" w:cs="Arial"/>
        </w:rPr>
        <w:t xml:space="preserve"> </w:t>
      </w:r>
      <w:r w:rsidR="00642305">
        <w:rPr>
          <w:rFonts w:ascii="Arial" w:eastAsia="Arial" w:hAnsi="Arial" w:cs="Arial"/>
        </w:rPr>
        <w:t>profesionales de estos servicios.</w:t>
      </w:r>
    </w:p>
    <w:p w:rsidR="00C75663" w:rsidRPr="00827F08" w:rsidRDefault="00C75663" w:rsidP="00827F08">
      <w:pPr>
        <w:pStyle w:val="Cuerpo"/>
        <w:spacing w:line="360" w:lineRule="auto"/>
        <w:jc w:val="both"/>
        <w:rPr>
          <w:rFonts w:ascii="Arial" w:eastAsia="Arial" w:hAnsi="Arial" w:cs="Arial"/>
        </w:rPr>
      </w:pPr>
    </w:p>
    <w:p w:rsidR="005102B1" w:rsidRDefault="002F4276" w:rsidP="00827F08">
      <w:pPr>
        <w:pStyle w:val="Cuerpo"/>
        <w:spacing w:line="360" w:lineRule="auto"/>
        <w:jc w:val="both"/>
        <w:rPr>
          <w:rFonts w:ascii="Arial" w:eastAsia="Arial" w:hAnsi="Arial" w:cs="Arial"/>
        </w:rPr>
      </w:pPr>
      <w:r w:rsidRPr="00827F08">
        <w:rPr>
          <w:rFonts w:ascii="Arial" w:eastAsia="Arial" w:hAnsi="Arial" w:cs="Arial"/>
        </w:rPr>
        <w:t>3.</w:t>
      </w:r>
      <w:r w:rsidRPr="00827F08">
        <w:rPr>
          <w:rFonts w:ascii="Arial" w:eastAsia="Arial" w:hAnsi="Arial" w:cs="Arial"/>
        </w:rPr>
        <w:tab/>
      </w:r>
      <w:r w:rsidRPr="00827F08">
        <w:rPr>
          <w:rFonts w:ascii="Arial" w:eastAsia="Arial" w:hAnsi="Arial" w:cs="Arial"/>
          <w:b/>
          <w:bCs/>
        </w:rPr>
        <w:t>Entrevistas en profundidad cara a cara a 3 juristas</w:t>
      </w:r>
      <w:r w:rsidRPr="00827F08">
        <w:rPr>
          <w:rFonts w:ascii="Arial" w:eastAsia="Arial" w:hAnsi="Arial" w:cs="Arial"/>
        </w:rPr>
        <w:t xml:space="preserve"> especialistas en delitos de odio: Miguel Ángel Aguilar (Fiscal del Servicio de Delitos de Odio y Discriminación de la Fiscalía Provincial de Barcelona), Manuel </w:t>
      </w:r>
      <w:proofErr w:type="spellStart"/>
      <w:r w:rsidRPr="00827F08">
        <w:rPr>
          <w:rFonts w:ascii="Arial" w:eastAsia="Arial" w:hAnsi="Arial" w:cs="Arial"/>
        </w:rPr>
        <w:t>Ródenas</w:t>
      </w:r>
      <w:proofErr w:type="spellEnd"/>
      <w:r w:rsidRPr="00827F08">
        <w:rPr>
          <w:rFonts w:ascii="Arial" w:eastAsia="Arial" w:hAnsi="Arial" w:cs="Arial"/>
        </w:rPr>
        <w:t xml:space="preserve"> (abogado del Programa de Atención a Homosexuales y transexuales de la Comunidad de Madrid), y Esteban Ibarra (</w:t>
      </w:r>
      <w:r w:rsidR="005A4271">
        <w:rPr>
          <w:rFonts w:ascii="Arial" w:eastAsia="Arial" w:hAnsi="Arial" w:cs="Arial"/>
        </w:rPr>
        <w:t>P</w:t>
      </w:r>
      <w:r w:rsidRPr="00827F08">
        <w:rPr>
          <w:rFonts w:ascii="Arial" w:eastAsia="Arial" w:hAnsi="Arial" w:cs="Arial"/>
        </w:rPr>
        <w:t>residente de Movimiento contra la Intolerancia). Estas entrevistas nos han permitido aclarar dudas sobre las diferencias entre falta y delito de odio</w:t>
      </w:r>
      <w:r w:rsidR="006F1F7C" w:rsidRPr="00827F08">
        <w:rPr>
          <w:rFonts w:ascii="Arial" w:eastAsia="Arial" w:hAnsi="Arial" w:cs="Arial"/>
        </w:rPr>
        <w:t xml:space="preserve"> (explicadas más adelante)</w:t>
      </w:r>
      <w:r w:rsidRPr="00827F08">
        <w:rPr>
          <w:rFonts w:ascii="Arial" w:eastAsia="Arial" w:hAnsi="Arial" w:cs="Arial"/>
        </w:rPr>
        <w:t xml:space="preserve">, las limitaciones de nuestro código penal, así como el funcionamiento de las fiscalías y juzgados en esta materia. </w:t>
      </w:r>
    </w:p>
    <w:p w:rsidR="00F837A0" w:rsidRDefault="00F837A0" w:rsidP="00827F08">
      <w:pPr>
        <w:pStyle w:val="Cuerpo"/>
        <w:spacing w:line="360" w:lineRule="auto"/>
        <w:jc w:val="both"/>
        <w:rPr>
          <w:rFonts w:ascii="Arial" w:eastAsia="Arial" w:hAnsi="Arial" w:cs="Arial"/>
        </w:rPr>
      </w:pPr>
    </w:p>
    <w:p w:rsidR="00F837A0" w:rsidRPr="00827F08" w:rsidRDefault="00F837A0" w:rsidP="00827F08">
      <w:pPr>
        <w:pStyle w:val="Cuerpo"/>
        <w:spacing w:line="360" w:lineRule="auto"/>
        <w:jc w:val="both"/>
        <w:rPr>
          <w:rFonts w:ascii="Arial" w:eastAsia="Arial" w:hAnsi="Arial" w:cs="Arial"/>
        </w:rPr>
      </w:pPr>
    </w:p>
    <w:p w:rsidR="00A4029D" w:rsidRDefault="00A4029D" w:rsidP="00827F08">
      <w:pPr>
        <w:pStyle w:val="Cuerpo"/>
        <w:spacing w:line="360" w:lineRule="auto"/>
        <w:jc w:val="both"/>
        <w:rPr>
          <w:rFonts w:ascii="Arial" w:eastAsia="Arial" w:hAnsi="Arial" w:cs="Arial"/>
          <w:b/>
          <w:bCs/>
          <w:sz w:val="26"/>
          <w:szCs w:val="26"/>
        </w:rPr>
      </w:pPr>
      <w:r w:rsidRPr="002D63FE">
        <w:rPr>
          <w:rFonts w:ascii="Arial" w:eastAsia="Arial" w:hAnsi="Arial" w:cs="Arial"/>
          <w:b/>
          <w:bCs/>
          <w:sz w:val="26"/>
          <w:szCs w:val="26"/>
        </w:rPr>
        <w:t>1.3 Alcance</w:t>
      </w:r>
    </w:p>
    <w:p w:rsidR="002D63FE" w:rsidRPr="002D63FE" w:rsidRDefault="002D63FE" w:rsidP="00827F08">
      <w:pPr>
        <w:pStyle w:val="Cuerpo"/>
        <w:spacing w:line="360" w:lineRule="auto"/>
        <w:jc w:val="both"/>
        <w:rPr>
          <w:rFonts w:ascii="Arial" w:eastAsia="Arial" w:hAnsi="Arial" w:cs="Arial"/>
          <w:b/>
          <w:bCs/>
          <w:sz w:val="26"/>
          <w:szCs w:val="26"/>
        </w:rPr>
      </w:pPr>
    </w:p>
    <w:p w:rsidR="00EB02F2" w:rsidRDefault="002D63FE" w:rsidP="00827F08">
      <w:pPr>
        <w:pStyle w:val="Cuerpo"/>
        <w:spacing w:line="360" w:lineRule="auto"/>
        <w:jc w:val="both"/>
        <w:rPr>
          <w:rFonts w:ascii="Arial" w:eastAsia="Arial" w:hAnsi="Arial" w:cs="Arial"/>
          <w:b/>
          <w:bCs/>
        </w:rPr>
      </w:pPr>
      <w:r>
        <w:rPr>
          <w:rFonts w:ascii="Arial" w:eastAsia="Arial" w:hAnsi="Arial" w:cs="Arial"/>
          <w:b/>
          <w:bCs/>
        </w:rPr>
        <w:t xml:space="preserve">1.3.1 </w:t>
      </w:r>
      <w:r w:rsidR="002F4276" w:rsidRPr="00827F08">
        <w:rPr>
          <w:rFonts w:ascii="Arial" w:eastAsia="Arial" w:hAnsi="Arial" w:cs="Arial"/>
          <w:b/>
          <w:bCs/>
        </w:rPr>
        <w:t>Estrategias de Difusión del cuestionario</w:t>
      </w:r>
    </w:p>
    <w:p w:rsidR="002D63FE" w:rsidRPr="00827F08" w:rsidRDefault="002D63FE" w:rsidP="00827F08">
      <w:pPr>
        <w:pStyle w:val="Cuerpo"/>
        <w:spacing w:line="360" w:lineRule="auto"/>
        <w:jc w:val="both"/>
        <w:rPr>
          <w:rFonts w:ascii="Arial" w:eastAsia="Arial" w:hAnsi="Arial" w:cs="Arial"/>
          <w:b/>
          <w:bCs/>
        </w:rPr>
      </w:pPr>
    </w:p>
    <w:p w:rsidR="005102B1" w:rsidRPr="00827F08" w:rsidRDefault="002F4276" w:rsidP="00827F08">
      <w:pPr>
        <w:pStyle w:val="Prrafodelista"/>
        <w:numPr>
          <w:ilvl w:val="0"/>
          <w:numId w:val="6"/>
        </w:numPr>
        <w:tabs>
          <w:tab w:val="num" w:pos="360"/>
        </w:tabs>
        <w:spacing w:line="360" w:lineRule="auto"/>
        <w:ind w:left="360" w:hanging="360"/>
        <w:jc w:val="both"/>
        <w:rPr>
          <w:rFonts w:ascii="Arial" w:eastAsia="Arial" w:hAnsi="Arial" w:cs="Arial"/>
        </w:rPr>
      </w:pPr>
      <w:r w:rsidRPr="00827F08">
        <w:rPr>
          <w:rFonts w:ascii="Arial" w:hAnsi="Arial" w:cs="Arial"/>
          <w:b/>
          <w:bCs/>
        </w:rPr>
        <w:t>Banner</w:t>
      </w:r>
      <w:r w:rsidRPr="00827F08">
        <w:rPr>
          <w:rFonts w:ascii="Arial" w:hAnsi="Arial" w:cs="Arial"/>
        </w:rPr>
        <w:t>; desde el  14 de Ma</w:t>
      </w:r>
      <w:r w:rsidR="00642305">
        <w:rPr>
          <w:rFonts w:ascii="Arial" w:hAnsi="Arial" w:cs="Arial"/>
        </w:rPr>
        <w:t>rzo</w:t>
      </w:r>
      <w:r w:rsidRPr="00827F08">
        <w:rPr>
          <w:rFonts w:ascii="Arial" w:hAnsi="Arial" w:cs="Arial"/>
        </w:rPr>
        <w:t xml:space="preserve"> hasta final del proyecto hemos insertado un banner en formato horizontal de 715 x 275 pixeles en la cabecera y página de inicio de </w:t>
      </w:r>
      <w:hyperlink r:id="rId9" w:history="1">
        <w:r w:rsidRPr="00827F08">
          <w:rPr>
            <w:rStyle w:val="Hyperlink1"/>
          </w:rPr>
          <w:t>www.felgtb.org</w:t>
        </w:r>
      </w:hyperlink>
      <w:r w:rsidRPr="00827F08">
        <w:rPr>
          <w:rFonts w:ascii="Arial" w:hAnsi="Arial" w:cs="Arial"/>
        </w:rPr>
        <w:t>. De este modo nos hemos asegurado que las 80.000 visitas que accedían a la web de ma</w:t>
      </w:r>
      <w:r w:rsidR="00642305">
        <w:rPr>
          <w:rFonts w:ascii="Arial" w:hAnsi="Arial" w:cs="Arial"/>
        </w:rPr>
        <w:t>rz</w:t>
      </w:r>
      <w:r w:rsidRPr="00827F08">
        <w:rPr>
          <w:rFonts w:ascii="Arial" w:hAnsi="Arial" w:cs="Arial"/>
        </w:rPr>
        <w:t xml:space="preserve">o a Octubre, pudieran verlo. La información del banner </w:t>
      </w:r>
      <w:r w:rsidRPr="00827F08">
        <w:rPr>
          <w:rFonts w:ascii="Arial" w:hAnsi="Arial" w:cs="Arial"/>
        </w:rPr>
        <w:lastRenderedPageBreak/>
        <w:t xml:space="preserve">tenía el lema No te calles; denuncia, si has sido víctima o testigo de </w:t>
      </w:r>
      <w:proofErr w:type="spellStart"/>
      <w:r w:rsidRPr="00827F08">
        <w:rPr>
          <w:rFonts w:ascii="Arial" w:hAnsi="Arial" w:cs="Arial"/>
        </w:rPr>
        <w:t>LGTBfobia</w:t>
      </w:r>
      <w:proofErr w:type="spellEnd"/>
      <w:r w:rsidRPr="00827F08">
        <w:rPr>
          <w:rFonts w:ascii="Arial" w:hAnsi="Arial" w:cs="Arial"/>
        </w:rPr>
        <w:t xml:space="preserve">…, al pinchar en el banner se </w:t>
      </w:r>
      <w:proofErr w:type="spellStart"/>
      <w:r w:rsidRPr="00827F08">
        <w:rPr>
          <w:rFonts w:ascii="Arial" w:hAnsi="Arial" w:cs="Arial"/>
        </w:rPr>
        <w:t>redireccionaba</w:t>
      </w:r>
      <w:proofErr w:type="spellEnd"/>
      <w:r w:rsidRPr="00827F08">
        <w:rPr>
          <w:rFonts w:ascii="Arial" w:hAnsi="Arial" w:cs="Arial"/>
        </w:rPr>
        <w:t xml:space="preserve"> a una página que explicaba el estudio, la posibilidad de participar como víctima o testigo y la confidencialidad de los datos.</w:t>
      </w:r>
    </w:p>
    <w:p w:rsidR="005102B1" w:rsidRPr="00827F08" w:rsidRDefault="002F4276" w:rsidP="00827F08">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22"/>
          <w:tab w:val="num" w:pos="830"/>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after="240" w:line="360" w:lineRule="auto"/>
        <w:ind w:firstLine="586"/>
        <w:jc w:val="both"/>
        <w:rPr>
          <w:rFonts w:ascii="Arial" w:hAnsi="Arial" w:cs="Arial"/>
          <w:sz w:val="22"/>
          <w:szCs w:val="22"/>
          <w:lang w:val="es-ES"/>
        </w:rPr>
      </w:pPr>
      <w:r w:rsidRPr="00827F08">
        <w:rPr>
          <w:rFonts w:ascii="Arial" w:hAnsi="Arial" w:cs="Arial"/>
          <w:b/>
          <w:bCs/>
          <w:sz w:val="22"/>
          <w:szCs w:val="22"/>
          <w:lang w:val="es-ES"/>
        </w:rPr>
        <w:t>Tarjetas</w:t>
      </w:r>
      <w:r w:rsidR="00CD073E" w:rsidRPr="00827F08">
        <w:rPr>
          <w:rFonts w:ascii="Arial" w:eastAsia="Calibri" w:hAnsi="Arial" w:cs="Arial"/>
          <w:color w:val="000000"/>
          <w:sz w:val="22"/>
          <w:szCs w:val="22"/>
          <w:u w:color="000000"/>
          <w:lang w:val="es-ES_tradnl" w:eastAsia="en-GB"/>
        </w:rPr>
        <w:t xml:space="preserve">. </w:t>
      </w:r>
      <w:r w:rsidRPr="00827F08">
        <w:rPr>
          <w:rFonts w:ascii="Arial" w:eastAsia="Calibri" w:hAnsi="Arial" w:cs="Arial"/>
          <w:color w:val="000000"/>
          <w:sz w:val="22"/>
          <w:szCs w:val="22"/>
          <w:u w:color="000000"/>
          <w:lang w:val="es-ES_tradnl" w:eastAsia="en-GB"/>
        </w:rPr>
        <w:t xml:space="preserve">se han realizado 5.000 unidades impresas de tarjetas de 8,5 x 5,5 cm, que hemos distribuido </w:t>
      </w:r>
      <w:r w:rsidR="00520BF6" w:rsidRPr="00827F08">
        <w:rPr>
          <w:rFonts w:ascii="Arial" w:eastAsia="Calibri" w:hAnsi="Arial" w:cs="Arial"/>
          <w:color w:val="000000"/>
          <w:sz w:val="22"/>
          <w:szCs w:val="22"/>
          <w:u w:color="000000"/>
          <w:lang w:val="es-ES_tradnl" w:eastAsia="en-GB"/>
        </w:rPr>
        <w:t>en los servicios de orientación y atención de las entidades federadas, el Programa de Atención a Homosexuales y transexuales de la Comunidad de Madrid y el Servicio de atención a la víctima de Movimiento Contra la Intolerancia y la Coordinadora Estatal de VIH-SIDA</w:t>
      </w:r>
      <w:r w:rsidR="00CD073E" w:rsidRPr="00827F08">
        <w:rPr>
          <w:rFonts w:ascii="Arial" w:eastAsia="Calibri" w:hAnsi="Arial" w:cs="Arial"/>
          <w:color w:val="000000"/>
          <w:sz w:val="22"/>
          <w:szCs w:val="22"/>
          <w:u w:color="000000"/>
          <w:lang w:val="es-ES_tradnl" w:eastAsia="en-GB"/>
        </w:rPr>
        <w:t xml:space="preserve"> y en centros escolares</w:t>
      </w:r>
      <w:r w:rsidR="00520BF6" w:rsidRPr="00827F08">
        <w:rPr>
          <w:rFonts w:ascii="Arial" w:eastAsia="Calibri" w:hAnsi="Arial" w:cs="Arial"/>
          <w:color w:val="000000"/>
          <w:sz w:val="22"/>
          <w:szCs w:val="22"/>
          <w:u w:color="000000"/>
          <w:lang w:val="es-ES_tradnl" w:eastAsia="en-GB"/>
        </w:rPr>
        <w:t xml:space="preserve">. Así mismo, se distribuyeron en varias Jornadas realizadas desde la FELGTB </w:t>
      </w:r>
      <w:r w:rsidR="00CD073E" w:rsidRPr="00827F08">
        <w:rPr>
          <w:rFonts w:ascii="Arial" w:eastAsia="Calibri" w:hAnsi="Arial" w:cs="Arial"/>
          <w:color w:val="000000"/>
          <w:sz w:val="22"/>
          <w:szCs w:val="22"/>
          <w:u w:color="000000"/>
          <w:lang w:val="es-ES_tradnl" w:eastAsia="en-GB"/>
        </w:rPr>
        <w:t>(ver Eventos)</w:t>
      </w:r>
      <w:r w:rsidR="00520BF6" w:rsidRPr="00827F08">
        <w:rPr>
          <w:rFonts w:ascii="Arial" w:eastAsia="Calibri" w:hAnsi="Arial" w:cs="Arial"/>
          <w:color w:val="000000"/>
          <w:sz w:val="22"/>
          <w:szCs w:val="22"/>
          <w:u w:color="000000"/>
          <w:lang w:val="es-ES_tradnl" w:eastAsia="en-GB"/>
        </w:rPr>
        <w:t>.</w:t>
      </w:r>
      <w:r w:rsidR="00520BF6" w:rsidRPr="00827F08">
        <w:rPr>
          <w:rFonts w:ascii="Arial" w:hAnsi="Arial" w:cs="Arial"/>
          <w:sz w:val="22"/>
          <w:szCs w:val="22"/>
          <w:lang w:val="es-ES"/>
        </w:rPr>
        <w:t xml:space="preserve"> </w:t>
      </w:r>
    </w:p>
    <w:p w:rsidR="005102B1" w:rsidRPr="00827F08" w:rsidRDefault="002F4276" w:rsidP="00827F08">
      <w:pPr>
        <w:pStyle w:val="Prrafodelista"/>
        <w:numPr>
          <w:ilvl w:val="0"/>
          <w:numId w:val="6"/>
        </w:numPr>
        <w:tabs>
          <w:tab w:val="num" w:pos="360"/>
        </w:tabs>
        <w:spacing w:line="360" w:lineRule="auto"/>
        <w:ind w:left="360" w:hanging="360"/>
        <w:jc w:val="both"/>
        <w:rPr>
          <w:rFonts w:ascii="Arial" w:eastAsia="Arial" w:hAnsi="Arial" w:cs="Arial"/>
          <w:b/>
          <w:bCs/>
        </w:rPr>
      </w:pPr>
      <w:r w:rsidRPr="00827F08">
        <w:rPr>
          <w:rFonts w:ascii="Arial" w:hAnsi="Arial" w:cs="Arial"/>
          <w:b/>
          <w:bCs/>
        </w:rPr>
        <w:t>Nota de prensa, hemos referenciado 3 notas de prensa en 2013</w:t>
      </w:r>
      <w:r w:rsidR="00520BF6" w:rsidRPr="00827F08">
        <w:rPr>
          <w:rFonts w:ascii="Arial" w:hAnsi="Arial" w:cs="Arial"/>
          <w:b/>
          <w:bCs/>
        </w:rPr>
        <w:t>.</w:t>
      </w:r>
    </w:p>
    <w:p w:rsidR="005102B1" w:rsidRPr="00827F08" w:rsidRDefault="002F4276" w:rsidP="00827F08">
      <w:pPr>
        <w:pStyle w:val="Prrafodelista"/>
        <w:numPr>
          <w:ilvl w:val="0"/>
          <w:numId w:val="6"/>
        </w:numPr>
        <w:tabs>
          <w:tab w:val="num" w:pos="360"/>
        </w:tabs>
        <w:spacing w:line="360" w:lineRule="auto"/>
        <w:ind w:left="360" w:hanging="360"/>
        <w:jc w:val="both"/>
        <w:rPr>
          <w:rFonts w:ascii="Arial" w:eastAsia="Arial" w:hAnsi="Arial" w:cs="Arial"/>
          <w:b/>
          <w:bCs/>
        </w:rPr>
      </w:pPr>
      <w:r w:rsidRPr="00827F08">
        <w:rPr>
          <w:rFonts w:ascii="Arial" w:hAnsi="Arial" w:cs="Arial"/>
          <w:b/>
          <w:bCs/>
        </w:rPr>
        <w:t>Redes sociales FELGTB</w:t>
      </w:r>
    </w:p>
    <w:p w:rsidR="005102B1" w:rsidRPr="00827F08" w:rsidRDefault="002F4276" w:rsidP="00827F08">
      <w:pPr>
        <w:pStyle w:val="Prrafodelista"/>
        <w:numPr>
          <w:ilvl w:val="0"/>
          <w:numId w:val="6"/>
        </w:numPr>
        <w:tabs>
          <w:tab w:val="num" w:pos="360"/>
        </w:tabs>
        <w:spacing w:line="360" w:lineRule="auto"/>
        <w:ind w:left="360" w:hanging="360"/>
        <w:jc w:val="both"/>
        <w:rPr>
          <w:rFonts w:ascii="Arial" w:eastAsia="Arial" w:hAnsi="Arial" w:cs="Arial"/>
        </w:rPr>
      </w:pPr>
      <w:r w:rsidRPr="00827F08">
        <w:rPr>
          <w:rFonts w:ascii="Arial" w:hAnsi="Arial" w:cs="Arial"/>
          <w:b/>
          <w:bCs/>
        </w:rPr>
        <w:t>Otras Web,</w:t>
      </w:r>
      <w:r w:rsidRPr="00827F08">
        <w:rPr>
          <w:rFonts w:ascii="Arial" w:hAnsi="Arial" w:cs="Arial"/>
        </w:rPr>
        <w:t xml:space="preserve"> </w:t>
      </w:r>
      <w:hyperlink r:id="rId10" w:history="1">
        <w:r w:rsidRPr="00827F08">
          <w:rPr>
            <w:rStyle w:val="Hyperlink1"/>
          </w:rPr>
          <w:t>www.orgullogaymadrid.com</w:t>
        </w:r>
      </w:hyperlink>
      <w:r w:rsidRPr="00827F08">
        <w:rPr>
          <w:rFonts w:ascii="Arial" w:hAnsi="Arial" w:cs="Arial"/>
        </w:rPr>
        <w:t xml:space="preserve"> (web de noticias generalistas para población LGTB), </w:t>
      </w:r>
      <w:hyperlink r:id="rId11" w:history="1">
        <w:r w:rsidRPr="00827F08">
          <w:rPr>
            <w:rStyle w:val="Hyperlink1"/>
          </w:rPr>
          <w:t>www.ociogay.com</w:t>
        </w:r>
      </w:hyperlink>
      <w:r w:rsidRPr="00827F08">
        <w:rPr>
          <w:rFonts w:ascii="Arial" w:hAnsi="Arial" w:cs="Arial"/>
        </w:rPr>
        <w:t xml:space="preserve"> (web de noticias generalistas para población LGTB), </w:t>
      </w:r>
      <w:hyperlink r:id="rId12" w:history="1">
        <w:r w:rsidRPr="00827F08">
          <w:rPr>
            <w:rStyle w:val="Hyperlink1"/>
          </w:rPr>
          <w:t>www.bakala.org</w:t>
        </w:r>
      </w:hyperlink>
      <w:r w:rsidRPr="00827F08">
        <w:rPr>
          <w:rFonts w:ascii="Arial" w:hAnsi="Arial" w:cs="Arial"/>
        </w:rPr>
        <w:t xml:space="preserve"> (web de contactos espec</w:t>
      </w:r>
      <w:r w:rsidR="004A3196">
        <w:rPr>
          <w:rFonts w:ascii="Arial" w:hAnsi="Arial" w:cs="Arial"/>
        </w:rPr>
        <w:t>ialmente para hombres gai</w:t>
      </w:r>
      <w:r w:rsidRPr="00827F08">
        <w:rPr>
          <w:rFonts w:ascii="Arial" w:hAnsi="Arial" w:cs="Arial"/>
        </w:rPr>
        <w:t>s y bisexuales)</w:t>
      </w:r>
    </w:p>
    <w:p w:rsidR="005102B1" w:rsidRPr="00827F08" w:rsidRDefault="002F4276" w:rsidP="00827F08">
      <w:pPr>
        <w:pStyle w:val="Prrafodelista"/>
        <w:numPr>
          <w:ilvl w:val="0"/>
          <w:numId w:val="6"/>
        </w:numPr>
        <w:tabs>
          <w:tab w:val="num" w:pos="360"/>
        </w:tabs>
        <w:spacing w:line="360" w:lineRule="auto"/>
        <w:ind w:left="360" w:hanging="360"/>
        <w:jc w:val="both"/>
        <w:rPr>
          <w:rFonts w:ascii="Arial" w:eastAsia="Arial" w:hAnsi="Arial" w:cs="Arial"/>
        </w:rPr>
      </w:pPr>
      <w:r w:rsidRPr="00827F08">
        <w:rPr>
          <w:rFonts w:ascii="Arial" w:hAnsi="Arial" w:cs="Arial"/>
          <w:b/>
          <w:bCs/>
        </w:rPr>
        <w:t>Eventos FELGTB</w:t>
      </w:r>
      <w:r w:rsidR="00CD073E" w:rsidRPr="00827F08">
        <w:rPr>
          <w:rFonts w:ascii="Arial" w:hAnsi="Arial" w:cs="Arial"/>
          <w:b/>
          <w:bCs/>
        </w:rPr>
        <w:t xml:space="preserve">. </w:t>
      </w:r>
      <w:r w:rsidRPr="00827F08">
        <w:rPr>
          <w:rFonts w:ascii="Arial" w:hAnsi="Arial" w:cs="Arial"/>
        </w:rPr>
        <w:t>En el</w:t>
      </w:r>
      <w:r w:rsidRPr="00827F08">
        <w:rPr>
          <w:rFonts w:ascii="Arial" w:hAnsi="Arial" w:cs="Arial"/>
          <w:b/>
          <w:bCs/>
        </w:rPr>
        <w:t xml:space="preserve"> </w:t>
      </w:r>
      <w:r w:rsidRPr="00827F08">
        <w:rPr>
          <w:rFonts w:ascii="Arial" w:hAnsi="Arial" w:cs="Arial"/>
        </w:rPr>
        <w:t xml:space="preserve">Consejo Federal de Primavera (26-28 de abril) 110 asistentes, Jornadas de Familias (10-12 de Mayo, 109 asistentes), Jornadas de Jóvenes LGTB (19-22 de Septiembre) 103 asistentes, Consejo Federal de Otoño (4-6 de Octubre) 95 asistentes, Jornadas de Derechos LGTB como Derechos Humanos (12-13 de Octubre) 94 asistentes.  </w:t>
      </w:r>
    </w:p>
    <w:p w:rsidR="005102B1" w:rsidRPr="00827F08" w:rsidRDefault="002F4276" w:rsidP="00827F08">
      <w:pPr>
        <w:pStyle w:val="Prrafodelista"/>
        <w:numPr>
          <w:ilvl w:val="0"/>
          <w:numId w:val="6"/>
        </w:numPr>
        <w:tabs>
          <w:tab w:val="num" w:pos="360"/>
        </w:tabs>
        <w:spacing w:line="360" w:lineRule="auto"/>
        <w:ind w:left="360" w:hanging="360"/>
        <w:jc w:val="both"/>
        <w:rPr>
          <w:rFonts w:ascii="Arial" w:eastAsia="Arial" w:hAnsi="Arial" w:cs="Arial"/>
          <w:b/>
          <w:bCs/>
        </w:rPr>
      </w:pPr>
      <w:r w:rsidRPr="00827F08">
        <w:rPr>
          <w:rFonts w:ascii="Arial" w:hAnsi="Arial" w:cs="Arial"/>
          <w:b/>
          <w:bCs/>
        </w:rPr>
        <w:t>Centro</w:t>
      </w:r>
      <w:r w:rsidR="00520BF6" w:rsidRPr="00827F08">
        <w:rPr>
          <w:rFonts w:ascii="Arial" w:hAnsi="Arial" w:cs="Arial"/>
          <w:b/>
          <w:bCs/>
        </w:rPr>
        <w:t>s</w:t>
      </w:r>
      <w:r w:rsidRPr="00827F08">
        <w:rPr>
          <w:rFonts w:ascii="Arial" w:hAnsi="Arial" w:cs="Arial"/>
          <w:b/>
          <w:bCs/>
        </w:rPr>
        <w:t xml:space="preserve"> escolares, </w:t>
      </w:r>
      <w:r w:rsidRPr="00827F08">
        <w:rPr>
          <w:rFonts w:ascii="Arial" w:hAnsi="Arial" w:cs="Arial"/>
        </w:rPr>
        <w:t>dentro de nuestro programa estatal de charlas en centros educativos</w:t>
      </w:r>
      <w:proofErr w:type="gramStart"/>
      <w:r w:rsidRPr="00827F08">
        <w:rPr>
          <w:rFonts w:ascii="Arial" w:hAnsi="Arial" w:cs="Arial"/>
        </w:rPr>
        <w:t xml:space="preserve">, </w:t>
      </w:r>
      <w:r w:rsidR="00CD073E" w:rsidRPr="00827F08">
        <w:rPr>
          <w:rFonts w:ascii="Arial" w:hAnsi="Arial" w:cs="Arial"/>
        </w:rPr>
        <w:t>”</w:t>
      </w:r>
      <w:proofErr w:type="gramEnd"/>
      <w:r w:rsidR="00CD073E" w:rsidRPr="00827F08">
        <w:rPr>
          <w:rFonts w:ascii="Arial" w:hAnsi="Arial" w:cs="Arial"/>
        </w:rPr>
        <w:t>R</w:t>
      </w:r>
      <w:r w:rsidRPr="00827F08">
        <w:rPr>
          <w:rFonts w:ascii="Arial" w:hAnsi="Arial" w:cs="Arial"/>
        </w:rPr>
        <w:t>ed Educa 2013</w:t>
      </w:r>
      <w:r w:rsidR="00CD073E" w:rsidRPr="00827F08">
        <w:rPr>
          <w:rFonts w:ascii="Arial" w:hAnsi="Arial" w:cs="Arial"/>
        </w:rPr>
        <w:t>”</w:t>
      </w:r>
      <w:r w:rsidRPr="00827F08">
        <w:rPr>
          <w:rFonts w:ascii="Arial" w:hAnsi="Arial" w:cs="Arial"/>
        </w:rPr>
        <w:t xml:space="preserve">, se ha proporcionado información al alumnado y </w:t>
      </w:r>
      <w:r w:rsidR="004A3196">
        <w:rPr>
          <w:rFonts w:ascii="Arial" w:hAnsi="Arial" w:cs="Arial"/>
        </w:rPr>
        <w:t xml:space="preserve">al </w:t>
      </w:r>
      <w:r w:rsidRPr="00827F08">
        <w:rPr>
          <w:rFonts w:ascii="Arial" w:hAnsi="Arial" w:cs="Arial"/>
        </w:rPr>
        <w:t>profesorad</w:t>
      </w:r>
      <w:r w:rsidR="004A3196">
        <w:rPr>
          <w:rFonts w:ascii="Arial" w:hAnsi="Arial" w:cs="Arial"/>
        </w:rPr>
        <w:t>o sobre los delitos de ocio sobre qué</w:t>
      </w:r>
      <w:r w:rsidRPr="00827F08">
        <w:rPr>
          <w:rFonts w:ascii="Arial" w:hAnsi="Arial" w:cs="Arial"/>
        </w:rPr>
        <w:t xml:space="preserve"> hacer en caso de sufrir uno y la posibilidad de participar con su experiencia en el informe. Hemos difundido esta información en aproximadamente 1.000 centros escolares de Canarias, Madrid, Valencia, Sevilla, Murcia y Zaragoza.</w:t>
      </w:r>
    </w:p>
    <w:p w:rsidR="005102B1" w:rsidRPr="00827F08" w:rsidRDefault="002F4276" w:rsidP="00827F08">
      <w:pPr>
        <w:pStyle w:val="Prrafodelista"/>
        <w:numPr>
          <w:ilvl w:val="0"/>
          <w:numId w:val="6"/>
        </w:numPr>
        <w:tabs>
          <w:tab w:val="num" w:pos="360"/>
        </w:tabs>
        <w:spacing w:line="360" w:lineRule="auto"/>
        <w:ind w:left="360" w:hanging="360"/>
        <w:jc w:val="both"/>
        <w:rPr>
          <w:rFonts w:ascii="Arial" w:eastAsia="Arial" w:hAnsi="Arial" w:cs="Arial"/>
          <w:b/>
          <w:bCs/>
        </w:rPr>
      </w:pPr>
      <w:r w:rsidRPr="00827F08">
        <w:rPr>
          <w:rFonts w:ascii="Arial" w:hAnsi="Arial" w:cs="Arial"/>
          <w:b/>
          <w:bCs/>
        </w:rPr>
        <w:t xml:space="preserve">Servicios de Información a la población LGTB; </w:t>
      </w:r>
      <w:r w:rsidRPr="00827F08">
        <w:rPr>
          <w:rFonts w:ascii="Arial" w:hAnsi="Arial" w:cs="Arial"/>
        </w:rPr>
        <w:t xml:space="preserve">Servicio estatal </w:t>
      </w:r>
      <w:r w:rsidR="00DD175B" w:rsidRPr="00827F08">
        <w:rPr>
          <w:rFonts w:ascii="Arial" w:hAnsi="Arial" w:cs="Arial"/>
        </w:rPr>
        <w:t xml:space="preserve">de </w:t>
      </w:r>
      <w:r w:rsidRPr="00827F08">
        <w:rPr>
          <w:rFonts w:ascii="Arial" w:hAnsi="Arial" w:cs="Arial"/>
        </w:rPr>
        <w:t xml:space="preserve">Información  a la población LGTB de la FELGTB, Servicio de Información LGTB del </w:t>
      </w:r>
      <w:proofErr w:type="spellStart"/>
      <w:r w:rsidRPr="00827F08">
        <w:rPr>
          <w:rFonts w:ascii="Arial" w:hAnsi="Arial" w:cs="Arial"/>
        </w:rPr>
        <w:t>Colectiu</w:t>
      </w:r>
      <w:proofErr w:type="spellEnd"/>
      <w:r w:rsidRPr="00827F08">
        <w:rPr>
          <w:rFonts w:ascii="Arial" w:hAnsi="Arial" w:cs="Arial"/>
        </w:rPr>
        <w:t xml:space="preserve"> Lambda Valencia, Servicio de Información LGTB del Colectivo Canario </w:t>
      </w:r>
      <w:proofErr w:type="spellStart"/>
      <w:r w:rsidRPr="00827F08">
        <w:rPr>
          <w:rFonts w:ascii="Arial" w:hAnsi="Arial" w:cs="Arial"/>
        </w:rPr>
        <w:t>Gamá</w:t>
      </w:r>
      <w:proofErr w:type="spellEnd"/>
      <w:r w:rsidRPr="00827F08">
        <w:rPr>
          <w:rFonts w:ascii="Arial" w:hAnsi="Arial" w:cs="Arial"/>
        </w:rPr>
        <w:t xml:space="preserve">, Servicio de Información LGTB del colectivo </w:t>
      </w:r>
      <w:proofErr w:type="spellStart"/>
      <w:r w:rsidRPr="00827F08">
        <w:rPr>
          <w:rFonts w:ascii="Arial" w:hAnsi="Arial" w:cs="Arial"/>
        </w:rPr>
        <w:t>Altihay</w:t>
      </w:r>
      <w:proofErr w:type="spellEnd"/>
      <w:r w:rsidRPr="00827F08">
        <w:rPr>
          <w:rFonts w:ascii="Arial" w:hAnsi="Arial" w:cs="Arial"/>
        </w:rPr>
        <w:t xml:space="preserve"> en Fuerteventura, Servicio de Inf</w:t>
      </w:r>
      <w:r w:rsidR="004A3196">
        <w:rPr>
          <w:rFonts w:ascii="Arial" w:hAnsi="Arial" w:cs="Arial"/>
        </w:rPr>
        <w:t xml:space="preserve">ormación LGTB de la asociación </w:t>
      </w:r>
      <w:proofErr w:type="spellStart"/>
      <w:r w:rsidR="004A3196">
        <w:rPr>
          <w:rFonts w:ascii="Arial" w:hAnsi="Arial" w:cs="Arial"/>
        </w:rPr>
        <w:t>D</w:t>
      </w:r>
      <w:r w:rsidRPr="00827F08">
        <w:rPr>
          <w:rFonts w:ascii="Arial" w:hAnsi="Arial" w:cs="Arial"/>
        </w:rPr>
        <w:t>eFrente</w:t>
      </w:r>
      <w:proofErr w:type="spellEnd"/>
      <w:r w:rsidRPr="00827F08">
        <w:rPr>
          <w:rFonts w:ascii="Arial" w:hAnsi="Arial" w:cs="Arial"/>
        </w:rPr>
        <w:t xml:space="preserve"> de Sevilla, Servicio de Información LGTB de la asociación Extremadura-Entiende en Extremadura y Servicio LGTB de </w:t>
      </w:r>
      <w:r w:rsidRPr="00827F08">
        <w:rPr>
          <w:rFonts w:ascii="Arial" w:hAnsi="Arial" w:cs="Arial"/>
        </w:rPr>
        <w:lastRenderedPageBreak/>
        <w:t xml:space="preserve">Información de la </w:t>
      </w:r>
      <w:r w:rsidR="00DD175B" w:rsidRPr="00827F08">
        <w:rPr>
          <w:rFonts w:ascii="Arial" w:hAnsi="Arial" w:cs="Arial"/>
        </w:rPr>
        <w:t xml:space="preserve">Asociación </w:t>
      </w:r>
      <w:r w:rsidRPr="00827F08">
        <w:rPr>
          <w:rFonts w:ascii="Arial" w:hAnsi="Arial" w:cs="Arial"/>
        </w:rPr>
        <w:t xml:space="preserve">Magenta en Zaragoza, y el Programa de Atención a homosexuales y transexuales de la Comunidad de Madrid. </w:t>
      </w:r>
      <w:r w:rsidR="004A3196">
        <w:rPr>
          <w:rFonts w:ascii="Arial" w:hAnsi="Arial" w:cs="Arial"/>
        </w:rPr>
        <w:t xml:space="preserve">Agradecemos la colaboración de </w:t>
      </w:r>
      <w:r w:rsidRPr="00827F08">
        <w:rPr>
          <w:rFonts w:ascii="Arial" w:hAnsi="Arial" w:cs="Arial"/>
        </w:rPr>
        <w:t xml:space="preserve">estos 8 servicios </w:t>
      </w:r>
      <w:r w:rsidR="004A3196">
        <w:rPr>
          <w:rFonts w:ascii="Arial" w:hAnsi="Arial" w:cs="Arial"/>
        </w:rPr>
        <w:t xml:space="preserve">donde </w:t>
      </w:r>
      <w:r w:rsidRPr="00827F08">
        <w:rPr>
          <w:rFonts w:ascii="Arial" w:hAnsi="Arial" w:cs="Arial"/>
        </w:rPr>
        <w:t>se han recogido casos de víctimas y se han distribuido las tarjetas identificativas del proyecto.</w:t>
      </w:r>
    </w:p>
    <w:p w:rsidR="004A3196" w:rsidRPr="004A3196" w:rsidRDefault="002F4276" w:rsidP="00827F08">
      <w:pPr>
        <w:pStyle w:val="Prrafodelista"/>
        <w:numPr>
          <w:ilvl w:val="0"/>
          <w:numId w:val="6"/>
        </w:numPr>
        <w:tabs>
          <w:tab w:val="num" w:pos="360"/>
        </w:tabs>
        <w:spacing w:line="360" w:lineRule="auto"/>
        <w:ind w:left="360" w:hanging="360"/>
        <w:jc w:val="both"/>
        <w:rPr>
          <w:rFonts w:ascii="Arial" w:eastAsia="Arial" w:hAnsi="Arial" w:cs="Arial"/>
        </w:rPr>
      </w:pPr>
      <w:r w:rsidRPr="00827F08">
        <w:rPr>
          <w:rFonts w:ascii="Arial" w:hAnsi="Arial" w:cs="Arial"/>
          <w:b/>
          <w:bCs/>
        </w:rPr>
        <w:t>Otras ONGS colaboradoras</w:t>
      </w:r>
      <w:r w:rsidRPr="00827F08">
        <w:rPr>
          <w:rFonts w:ascii="Arial" w:hAnsi="Arial" w:cs="Arial"/>
        </w:rPr>
        <w:t xml:space="preserve"> con la FELGTB, se ha informado del proyecto y enviado tarjetas para su difusión y contacto de casos,  a Plataforma por la gestión de la diversidad policial, Comité de ayuda al Refugiado (CEAR), Movimiento contra la Intolerancia, Amnistía Internacional, Open </w:t>
      </w:r>
      <w:proofErr w:type="spellStart"/>
      <w:r w:rsidRPr="00827F08">
        <w:rPr>
          <w:rFonts w:ascii="Arial" w:hAnsi="Arial" w:cs="Arial"/>
        </w:rPr>
        <w:t>Society</w:t>
      </w:r>
      <w:proofErr w:type="spellEnd"/>
      <w:r w:rsidRPr="00827F08">
        <w:rPr>
          <w:rFonts w:ascii="Arial" w:hAnsi="Arial" w:cs="Arial"/>
        </w:rPr>
        <w:t xml:space="preserve"> </w:t>
      </w:r>
      <w:proofErr w:type="spellStart"/>
      <w:r w:rsidRPr="00827F08">
        <w:rPr>
          <w:rFonts w:ascii="Arial" w:hAnsi="Arial" w:cs="Arial"/>
        </w:rPr>
        <w:t>Justice</w:t>
      </w:r>
      <w:proofErr w:type="spellEnd"/>
      <w:r w:rsidRPr="00827F08">
        <w:rPr>
          <w:rFonts w:ascii="Arial" w:hAnsi="Arial" w:cs="Arial"/>
        </w:rPr>
        <w:t xml:space="preserve"> </w:t>
      </w:r>
      <w:proofErr w:type="spellStart"/>
      <w:r w:rsidRPr="00827F08">
        <w:rPr>
          <w:rFonts w:ascii="Arial" w:hAnsi="Arial" w:cs="Arial"/>
        </w:rPr>
        <w:t>Initiative</w:t>
      </w:r>
      <w:proofErr w:type="spellEnd"/>
      <w:r w:rsidRPr="00827F08">
        <w:rPr>
          <w:rFonts w:ascii="Arial" w:hAnsi="Arial" w:cs="Arial"/>
        </w:rPr>
        <w:t xml:space="preserve">, Fundación secretariado Gitano, Fundación Pluralismo y Convivencia, UNIJEPOL y </w:t>
      </w:r>
      <w:r w:rsidR="004A3196">
        <w:rPr>
          <w:rFonts w:ascii="Arial" w:hAnsi="Arial" w:cs="Arial"/>
        </w:rPr>
        <w:t>la Coordinadora E</w:t>
      </w:r>
      <w:r w:rsidRPr="00827F08">
        <w:rPr>
          <w:rFonts w:ascii="Arial" w:hAnsi="Arial" w:cs="Arial"/>
        </w:rPr>
        <w:t xml:space="preserve">statal de VIH/Sida. </w:t>
      </w:r>
    </w:p>
    <w:p w:rsidR="005102B1" w:rsidRPr="004A3196" w:rsidRDefault="004A3196" w:rsidP="004A3196">
      <w:pPr>
        <w:pStyle w:val="Prrafodelista"/>
        <w:spacing w:line="360" w:lineRule="auto"/>
        <w:ind w:left="360"/>
        <w:jc w:val="both"/>
        <w:rPr>
          <w:rFonts w:ascii="Arial" w:eastAsia="Arial" w:hAnsi="Arial" w:cs="Arial"/>
        </w:rPr>
      </w:pPr>
      <w:r w:rsidRPr="004A3196">
        <w:rPr>
          <w:rFonts w:ascii="Arial" w:hAnsi="Arial" w:cs="Arial"/>
          <w:bCs/>
        </w:rPr>
        <w:t>C</w:t>
      </w:r>
      <w:r w:rsidR="002F4276" w:rsidRPr="004A3196">
        <w:rPr>
          <w:rFonts w:ascii="Arial" w:eastAsia="Arial" w:hAnsi="Arial" w:cs="Arial"/>
        </w:rPr>
        <w:t xml:space="preserve">on los coordinadores ILGA-Europa se ha realizado </w:t>
      </w:r>
      <w:r w:rsidRPr="004A3196">
        <w:rPr>
          <w:rFonts w:ascii="Arial" w:eastAsia="Arial" w:hAnsi="Arial" w:cs="Arial"/>
        </w:rPr>
        <w:t xml:space="preserve">un </w:t>
      </w:r>
      <w:r w:rsidRPr="004A3196">
        <w:rPr>
          <w:rFonts w:ascii="Arial" w:eastAsia="Arial" w:hAnsi="Arial" w:cs="Arial"/>
          <w:b/>
        </w:rPr>
        <w:t>seguimiento del proyecto</w:t>
      </w:r>
      <w:r w:rsidRPr="004A3196">
        <w:rPr>
          <w:rFonts w:ascii="Arial" w:eastAsia="Arial" w:hAnsi="Arial" w:cs="Arial"/>
        </w:rPr>
        <w:t xml:space="preserve"> </w:t>
      </w:r>
      <w:r w:rsidR="002F4276" w:rsidRPr="004A3196">
        <w:rPr>
          <w:rFonts w:ascii="Arial" w:eastAsia="Arial" w:hAnsi="Arial" w:cs="Arial"/>
        </w:rPr>
        <w:t xml:space="preserve">a través de correo electrónico, llamadas telefónicas, reunión vía </w:t>
      </w:r>
      <w:proofErr w:type="spellStart"/>
      <w:r w:rsidR="002F4276" w:rsidRPr="004A3196">
        <w:rPr>
          <w:rFonts w:ascii="Arial" w:eastAsia="Arial" w:hAnsi="Arial" w:cs="Arial"/>
        </w:rPr>
        <w:t>Skype</w:t>
      </w:r>
      <w:proofErr w:type="spellEnd"/>
      <w:r w:rsidR="002F4276" w:rsidRPr="004A3196">
        <w:rPr>
          <w:rFonts w:ascii="Arial" w:eastAsia="Arial" w:hAnsi="Arial" w:cs="Arial"/>
        </w:rPr>
        <w:t xml:space="preserve"> y reunión presencial en Bruselas con formación y coordinación con el resto de países participantes. Este seguimiento y coordinación nos ha permitido afianzar nuestros conocimientos en materia de delitos de odio, indagar sobre lo que es y no es delitos de ocio y mejorar la difusión del cuestionario para poder llegar a una muestra representativa (desde ILGA Europa se nos sugirió la idea de las tarjetas para mejorar la difusión ante la reducida muestra que teníamos en el mes de Abril)</w:t>
      </w:r>
      <w:r w:rsidR="00A4029D" w:rsidRPr="004A3196">
        <w:rPr>
          <w:rFonts w:ascii="Arial" w:eastAsia="Arial" w:hAnsi="Arial" w:cs="Arial"/>
        </w:rPr>
        <w:t>.</w:t>
      </w:r>
    </w:p>
    <w:p w:rsidR="00A4029D" w:rsidRDefault="00A4029D" w:rsidP="00827F08">
      <w:pPr>
        <w:pStyle w:val="Cuerpo"/>
        <w:spacing w:line="360" w:lineRule="auto"/>
        <w:jc w:val="both"/>
        <w:rPr>
          <w:rFonts w:ascii="Arial" w:eastAsia="Arial" w:hAnsi="Arial" w:cs="Arial"/>
        </w:rPr>
      </w:pPr>
    </w:p>
    <w:p w:rsidR="00C75663" w:rsidRDefault="00C75663" w:rsidP="00827F08">
      <w:pPr>
        <w:pStyle w:val="Cuerpo"/>
        <w:spacing w:line="360" w:lineRule="auto"/>
        <w:jc w:val="both"/>
        <w:rPr>
          <w:rFonts w:ascii="Arial" w:eastAsia="Arial" w:hAnsi="Arial" w:cs="Arial"/>
        </w:rPr>
      </w:pPr>
    </w:p>
    <w:p w:rsidR="002D63FE" w:rsidRDefault="00A4029D" w:rsidP="00827F08">
      <w:pPr>
        <w:pStyle w:val="Cuerpo"/>
        <w:spacing w:line="360" w:lineRule="auto"/>
        <w:jc w:val="both"/>
        <w:rPr>
          <w:rFonts w:ascii="Arial" w:eastAsia="Arial" w:hAnsi="Arial" w:cs="Arial"/>
          <w:b/>
          <w:bCs/>
          <w:sz w:val="26"/>
          <w:szCs w:val="26"/>
        </w:rPr>
      </w:pPr>
      <w:r w:rsidRPr="002D63FE">
        <w:rPr>
          <w:rFonts w:ascii="Arial" w:eastAsia="Arial" w:hAnsi="Arial" w:cs="Arial"/>
          <w:b/>
          <w:bCs/>
          <w:sz w:val="26"/>
          <w:szCs w:val="26"/>
        </w:rPr>
        <w:t xml:space="preserve"> 1.4 Periodo de recogida de datos</w:t>
      </w:r>
    </w:p>
    <w:p w:rsidR="00C75663" w:rsidRPr="002D63FE" w:rsidRDefault="00C75663" w:rsidP="00827F08">
      <w:pPr>
        <w:pStyle w:val="Cuerpo"/>
        <w:spacing w:line="360" w:lineRule="auto"/>
        <w:jc w:val="both"/>
        <w:rPr>
          <w:rFonts w:ascii="Arial" w:eastAsia="Arial" w:hAnsi="Arial" w:cs="Arial"/>
          <w:b/>
          <w:bCs/>
          <w:sz w:val="26"/>
          <w:szCs w:val="26"/>
        </w:rPr>
      </w:pPr>
    </w:p>
    <w:p w:rsidR="00A4029D" w:rsidRPr="00827F08" w:rsidRDefault="00A4029D" w:rsidP="00A4029D">
      <w:pPr>
        <w:pStyle w:val="Cuerpo"/>
        <w:spacing w:line="360" w:lineRule="auto"/>
        <w:jc w:val="both"/>
        <w:rPr>
          <w:rFonts w:ascii="Arial" w:eastAsia="Arial" w:hAnsi="Arial" w:cs="Arial"/>
        </w:rPr>
      </w:pPr>
      <w:r w:rsidRPr="00827F08">
        <w:rPr>
          <w:rFonts w:ascii="Arial" w:eastAsia="Arial" w:hAnsi="Arial" w:cs="Arial"/>
        </w:rPr>
        <w:t xml:space="preserve">La recogida de datos se realizó desde el 15 de marzo al 31 de noviembre </w:t>
      </w:r>
      <w:r>
        <w:rPr>
          <w:rFonts w:ascii="Arial" w:eastAsia="Arial" w:hAnsi="Arial" w:cs="Arial"/>
        </w:rPr>
        <w:t xml:space="preserve">del año 2013, obteniendo una </w:t>
      </w:r>
      <w:r w:rsidRPr="00827F08">
        <w:rPr>
          <w:rFonts w:ascii="Arial" w:eastAsia="Arial" w:hAnsi="Arial" w:cs="Arial"/>
        </w:rPr>
        <w:t>muestra de 103 casos, el 67% corresponden a testimonios directos de víctimas y el 33% son testigos de estos delitos o incidentes</w:t>
      </w:r>
      <w:r w:rsidR="006E2A39">
        <w:rPr>
          <w:rFonts w:ascii="Arial" w:eastAsia="Arial" w:hAnsi="Arial" w:cs="Arial"/>
        </w:rPr>
        <w:t>.</w:t>
      </w:r>
    </w:p>
    <w:p w:rsidR="002D63FE" w:rsidRDefault="002D63FE" w:rsidP="00827F08">
      <w:pPr>
        <w:pStyle w:val="Cuerpo"/>
        <w:spacing w:line="360" w:lineRule="auto"/>
        <w:jc w:val="both"/>
        <w:rPr>
          <w:rFonts w:ascii="Arial" w:eastAsia="Arial" w:hAnsi="Arial" w:cs="Arial"/>
          <w:b/>
          <w:bCs/>
        </w:rPr>
      </w:pPr>
    </w:p>
    <w:p w:rsidR="002D63FE" w:rsidRPr="00A4029D" w:rsidRDefault="002D63FE" w:rsidP="00827F08">
      <w:pPr>
        <w:pStyle w:val="Cuerpo"/>
        <w:spacing w:line="360" w:lineRule="auto"/>
        <w:jc w:val="both"/>
        <w:rPr>
          <w:rFonts w:ascii="Arial" w:eastAsia="Arial" w:hAnsi="Arial" w:cs="Arial"/>
          <w:b/>
          <w:bCs/>
        </w:rPr>
      </w:pPr>
    </w:p>
    <w:p w:rsidR="00A4029D" w:rsidRDefault="00A4029D" w:rsidP="00827F08">
      <w:pPr>
        <w:pStyle w:val="Cuerpo"/>
        <w:spacing w:line="360" w:lineRule="auto"/>
        <w:jc w:val="both"/>
        <w:rPr>
          <w:rFonts w:ascii="Arial" w:eastAsia="Arial" w:hAnsi="Arial" w:cs="Arial"/>
          <w:b/>
          <w:bCs/>
          <w:sz w:val="26"/>
          <w:szCs w:val="26"/>
        </w:rPr>
      </w:pPr>
      <w:r w:rsidRPr="002D63FE">
        <w:rPr>
          <w:rFonts w:ascii="Arial" w:eastAsia="Arial" w:hAnsi="Arial" w:cs="Arial"/>
          <w:b/>
          <w:bCs/>
          <w:sz w:val="26"/>
          <w:szCs w:val="26"/>
        </w:rPr>
        <w:t>1.5 Limitaciones</w:t>
      </w:r>
    </w:p>
    <w:p w:rsidR="00C75663" w:rsidRPr="002D63FE" w:rsidRDefault="00C75663" w:rsidP="00827F08">
      <w:pPr>
        <w:pStyle w:val="Cuerpo"/>
        <w:spacing w:line="360" w:lineRule="auto"/>
        <w:jc w:val="both"/>
        <w:rPr>
          <w:rFonts w:ascii="Arial" w:eastAsia="Arial" w:hAnsi="Arial" w:cs="Arial"/>
          <w:b/>
          <w:bCs/>
          <w:sz w:val="26"/>
          <w:szCs w:val="26"/>
        </w:rPr>
      </w:pPr>
    </w:p>
    <w:p w:rsidR="005102B1" w:rsidRDefault="002F4276" w:rsidP="00827F08">
      <w:pPr>
        <w:pStyle w:val="Cuerpo"/>
        <w:spacing w:line="360" w:lineRule="auto"/>
        <w:jc w:val="both"/>
        <w:rPr>
          <w:rFonts w:ascii="Arial" w:eastAsia="Arial" w:hAnsi="Arial" w:cs="Arial"/>
        </w:rPr>
      </w:pPr>
      <w:r w:rsidRPr="00827F08">
        <w:rPr>
          <w:rFonts w:ascii="Arial" w:eastAsia="Arial" w:hAnsi="Arial" w:cs="Arial"/>
        </w:rPr>
        <w:t xml:space="preserve">El principal sesgo del Informe se debe al tipo de muestreo realizado. Es un </w:t>
      </w:r>
      <w:r w:rsidRPr="00827F08">
        <w:rPr>
          <w:rFonts w:ascii="Arial" w:eastAsia="Arial" w:hAnsi="Arial" w:cs="Arial"/>
          <w:b/>
          <w:bCs/>
        </w:rPr>
        <w:t>muestreo no probabilístico y de conveniencia</w:t>
      </w:r>
      <w:r w:rsidRPr="00827F08">
        <w:rPr>
          <w:rFonts w:ascii="Arial" w:eastAsia="Arial" w:hAnsi="Arial" w:cs="Arial"/>
        </w:rPr>
        <w:t xml:space="preserve"> lo que puede implicar sesgos o prejuicios de muestreo, al no poder asegurar imparcialidad y/o representatividad de la muestra ideal al ser escogida. </w:t>
      </w:r>
    </w:p>
    <w:p w:rsidR="00C75663" w:rsidRPr="00827F08" w:rsidRDefault="00C75663" w:rsidP="00827F08">
      <w:pPr>
        <w:pStyle w:val="Cuerpo"/>
        <w:spacing w:line="360" w:lineRule="auto"/>
        <w:jc w:val="both"/>
        <w:rPr>
          <w:rFonts w:ascii="Arial" w:eastAsia="Arial" w:hAnsi="Arial" w:cs="Arial"/>
        </w:rPr>
      </w:pPr>
    </w:p>
    <w:p w:rsidR="005102B1" w:rsidRPr="00827F08" w:rsidRDefault="002F4276" w:rsidP="00827F08">
      <w:pPr>
        <w:pStyle w:val="Cuerpo"/>
        <w:spacing w:line="360" w:lineRule="auto"/>
        <w:jc w:val="both"/>
        <w:rPr>
          <w:rFonts w:ascii="Arial" w:eastAsia="Arial" w:hAnsi="Arial" w:cs="Arial"/>
        </w:rPr>
      </w:pPr>
      <w:r w:rsidRPr="00827F08">
        <w:rPr>
          <w:rFonts w:ascii="Arial" w:eastAsia="Arial" w:hAnsi="Arial" w:cs="Arial"/>
        </w:rPr>
        <w:lastRenderedPageBreak/>
        <w:t>E</w:t>
      </w:r>
      <w:r w:rsidR="004A3196">
        <w:rPr>
          <w:rFonts w:ascii="Arial" w:eastAsia="Arial" w:hAnsi="Arial" w:cs="Arial"/>
        </w:rPr>
        <w:t xml:space="preserve">sto puede implicar, una cierta </w:t>
      </w:r>
      <w:r w:rsidRPr="00827F08">
        <w:rPr>
          <w:rFonts w:ascii="Arial" w:eastAsia="Arial" w:hAnsi="Arial" w:cs="Arial"/>
        </w:rPr>
        <w:t xml:space="preserve">limitación en la generalización y las posibles inferencias que pueden surgir sobre toda una población. </w:t>
      </w:r>
    </w:p>
    <w:p w:rsidR="005102B1" w:rsidRPr="00827F08" w:rsidRDefault="002F4276" w:rsidP="00827F08">
      <w:pPr>
        <w:pStyle w:val="Cuerpo"/>
        <w:tabs>
          <w:tab w:val="left" w:pos="1416"/>
          <w:tab w:val="left" w:pos="2124"/>
          <w:tab w:val="left" w:pos="2832"/>
          <w:tab w:val="left" w:pos="3540"/>
          <w:tab w:val="left" w:pos="4248"/>
          <w:tab w:val="left" w:pos="4956"/>
          <w:tab w:val="left" w:pos="5664"/>
          <w:tab w:val="left" w:pos="6372"/>
          <w:tab w:val="left" w:pos="7080"/>
          <w:tab w:val="left" w:pos="7788"/>
          <w:tab w:val="left" w:pos="7998"/>
        </w:tabs>
        <w:spacing w:before="240" w:after="240" w:line="360" w:lineRule="auto"/>
        <w:jc w:val="both"/>
        <w:rPr>
          <w:rFonts w:ascii="Arial" w:eastAsia="Arial" w:hAnsi="Arial" w:cs="Arial"/>
        </w:rPr>
      </w:pPr>
      <w:r w:rsidRPr="00827F08">
        <w:rPr>
          <w:rFonts w:ascii="Arial" w:eastAsia="Arial" w:hAnsi="Arial" w:cs="Arial"/>
        </w:rPr>
        <w:t>De los 103 casos de testimon</w:t>
      </w:r>
      <w:r w:rsidR="00D606D4">
        <w:rPr>
          <w:rFonts w:ascii="Arial" w:eastAsia="Arial" w:hAnsi="Arial" w:cs="Arial"/>
        </w:rPr>
        <w:t>ios encontrados sólo recogimos un</w:t>
      </w:r>
      <w:r w:rsidRPr="00827F08">
        <w:rPr>
          <w:rFonts w:ascii="Arial" w:eastAsia="Arial" w:hAnsi="Arial" w:cs="Arial"/>
        </w:rPr>
        <w:t xml:space="preserve"> </w:t>
      </w:r>
      <w:r w:rsidR="004A3196">
        <w:rPr>
          <w:rFonts w:ascii="Arial" w:eastAsia="Arial" w:hAnsi="Arial" w:cs="Arial"/>
        </w:rPr>
        <w:t xml:space="preserve">caso de una persona </w:t>
      </w:r>
      <w:r w:rsidRPr="00827F08">
        <w:rPr>
          <w:rFonts w:ascii="Arial" w:eastAsia="Arial" w:hAnsi="Arial" w:cs="Arial"/>
          <w:b/>
          <w:bCs/>
        </w:rPr>
        <w:t>mayor de 65 años,</w:t>
      </w:r>
      <w:r w:rsidRPr="00827F08">
        <w:rPr>
          <w:rFonts w:ascii="Arial" w:eastAsia="Arial" w:hAnsi="Arial" w:cs="Arial"/>
        </w:rPr>
        <w:t xml:space="preserve"> cuando sabemos que la población mayor LGTB es</w:t>
      </w:r>
      <w:r w:rsidR="004A3196">
        <w:rPr>
          <w:rFonts w:ascii="Arial" w:eastAsia="Arial" w:hAnsi="Arial" w:cs="Arial"/>
        </w:rPr>
        <w:t>tá especialmente desprotegida. S</w:t>
      </w:r>
      <w:r w:rsidRPr="00827F08">
        <w:rPr>
          <w:rFonts w:ascii="Arial" w:eastAsia="Arial" w:hAnsi="Arial" w:cs="Arial"/>
        </w:rPr>
        <w:t>in embargo</w:t>
      </w:r>
      <w:r w:rsidR="004A3196">
        <w:rPr>
          <w:rFonts w:ascii="Arial" w:eastAsia="Arial" w:hAnsi="Arial" w:cs="Arial"/>
        </w:rPr>
        <w:t>,</w:t>
      </w:r>
      <w:r w:rsidRPr="00827F08">
        <w:rPr>
          <w:rFonts w:ascii="Arial" w:eastAsia="Arial" w:hAnsi="Arial" w:cs="Arial"/>
        </w:rPr>
        <w:t xml:space="preserve"> la estrategia de difusión no contemplaba acercarnos a espacios donde las personas mayores LGTB pudieran encontrarse (centros de mayores, asociaciones, etc.). Por otro lado, el cuestionario online </w:t>
      </w:r>
      <w:r w:rsidR="00D606D4">
        <w:rPr>
          <w:rFonts w:ascii="Arial" w:eastAsia="Arial" w:hAnsi="Arial" w:cs="Arial"/>
        </w:rPr>
        <w:t xml:space="preserve">ha podido resultar en un menor </w:t>
      </w:r>
      <w:r w:rsidRPr="00827F08">
        <w:rPr>
          <w:rFonts w:ascii="Arial" w:eastAsia="Arial" w:hAnsi="Arial" w:cs="Arial"/>
        </w:rPr>
        <w:t>uso e</w:t>
      </w:r>
      <w:r w:rsidR="00D606D4">
        <w:rPr>
          <w:rFonts w:ascii="Arial" w:eastAsia="Arial" w:hAnsi="Arial" w:cs="Arial"/>
        </w:rPr>
        <w:t>n los mayores de 65 años que, según los datos del INE (</w:t>
      </w:r>
      <w:proofErr w:type="spellStart"/>
      <w:r w:rsidR="00D606D4">
        <w:rPr>
          <w:rFonts w:ascii="Arial" w:eastAsia="Arial" w:hAnsi="Arial" w:cs="Arial"/>
        </w:rPr>
        <w:t>Spanish</w:t>
      </w:r>
      <w:proofErr w:type="spellEnd"/>
      <w:r w:rsidR="00D606D4">
        <w:rPr>
          <w:rFonts w:ascii="Arial" w:eastAsia="Arial" w:hAnsi="Arial" w:cs="Arial"/>
        </w:rPr>
        <w:t xml:space="preserve"> </w:t>
      </w:r>
      <w:proofErr w:type="spellStart"/>
      <w:r w:rsidR="00D606D4">
        <w:rPr>
          <w:rFonts w:ascii="Arial" w:eastAsia="Arial" w:hAnsi="Arial" w:cs="Arial"/>
        </w:rPr>
        <w:t>Statistical</w:t>
      </w:r>
      <w:proofErr w:type="spellEnd"/>
      <w:r w:rsidR="00D606D4">
        <w:rPr>
          <w:rFonts w:ascii="Arial" w:eastAsia="Arial" w:hAnsi="Arial" w:cs="Arial"/>
        </w:rPr>
        <w:t xml:space="preserve"> Office) en 2011, </w:t>
      </w:r>
      <w:r w:rsidRPr="00827F08">
        <w:rPr>
          <w:rFonts w:ascii="Arial" w:eastAsia="Arial" w:hAnsi="Arial" w:cs="Arial"/>
        </w:rPr>
        <w:t xml:space="preserve">sólo un 15,6% lo utilizan. </w:t>
      </w:r>
    </w:p>
    <w:p w:rsidR="005102B1" w:rsidRPr="00827F08" w:rsidRDefault="002F4276" w:rsidP="00827F0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before="240" w:after="240" w:line="360" w:lineRule="auto"/>
        <w:jc w:val="both"/>
        <w:rPr>
          <w:rFonts w:ascii="Arial" w:eastAsia="Arial" w:hAnsi="Arial" w:cs="Arial"/>
        </w:rPr>
      </w:pPr>
      <w:r w:rsidRPr="00827F08">
        <w:rPr>
          <w:rFonts w:ascii="Arial" w:eastAsia="Arial" w:hAnsi="Arial" w:cs="Arial"/>
        </w:rPr>
        <w:t xml:space="preserve">En cuanto a las </w:t>
      </w:r>
      <w:r w:rsidRPr="00827F08">
        <w:rPr>
          <w:rFonts w:ascii="Arial" w:eastAsia="Arial" w:hAnsi="Arial" w:cs="Arial"/>
          <w:b/>
          <w:bCs/>
        </w:rPr>
        <w:t>personas transexuales</w:t>
      </w:r>
      <w:r w:rsidRPr="00827F08">
        <w:rPr>
          <w:rFonts w:ascii="Arial" w:eastAsia="Arial" w:hAnsi="Arial" w:cs="Arial"/>
        </w:rPr>
        <w:t>, sólo hemos contado con 6 casos, los cuales nos parecen poco representativos, teniendo en cuenta que es un colectivo de especial vulnerabilidad y con un mayor riesgo de sufrir violencia y discriminación. Por ello, para posteriores investigaciones sería interesante diversificar la forma de acceder a la muestra del estudio (a través de una recogida de datos más directa y a pie de calle) para poder acceder a un mayor número de casos.</w:t>
      </w:r>
    </w:p>
    <w:p w:rsidR="00F837A0" w:rsidRDefault="002F4276" w:rsidP="00827F0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before="240" w:after="240" w:line="360" w:lineRule="auto"/>
        <w:jc w:val="both"/>
        <w:rPr>
          <w:rFonts w:ascii="Arial" w:eastAsia="Arial" w:hAnsi="Arial" w:cs="Arial"/>
        </w:rPr>
      </w:pPr>
      <w:r w:rsidRPr="00827F08">
        <w:rPr>
          <w:rFonts w:ascii="Arial" w:eastAsia="Arial" w:hAnsi="Arial" w:cs="Arial"/>
        </w:rPr>
        <w:t xml:space="preserve">En el caso de la </w:t>
      </w:r>
      <w:r w:rsidRPr="00827F08">
        <w:rPr>
          <w:rFonts w:ascii="Arial" w:eastAsia="Arial" w:hAnsi="Arial" w:cs="Arial"/>
          <w:b/>
          <w:bCs/>
        </w:rPr>
        <w:t>muestra femenina</w:t>
      </w:r>
      <w:r w:rsidRPr="00827F08">
        <w:rPr>
          <w:rFonts w:ascii="Arial" w:eastAsia="Arial" w:hAnsi="Arial" w:cs="Arial"/>
        </w:rPr>
        <w:t xml:space="preserve"> hemos obtenido un 21,3% de mujeres respecto a la muestra total. Creemos que este número reducido de mujeres en la muestra puede deberse a la </w:t>
      </w:r>
      <w:proofErr w:type="spellStart"/>
      <w:r w:rsidRPr="00827F08">
        <w:rPr>
          <w:rFonts w:ascii="Arial" w:eastAsia="Arial" w:hAnsi="Arial" w:cs="Arial"/>
        </w:rPr>
        <w:t>invisibilización</w:t>
      </w:r>
      <w:proofErr w:type="spellEnd"/>
      <w:r w:rsidRPr="00827F08">
        <w:rPr>
          <w:rFonts w:ascii="Arial" w:eastAsia="Arial" w:hAnsi="Arial" w:cs="Arial"/>
        </w:rPr>
        <w:t xml:space="preserve"> que sufren las mujeres lesbianas. Esta </w:t>
      </w:r>
      <w:proofErr w:type="spellStart"/>
      <w:r w:rsidRPr="00827F08">
        <w:rPr>
          <w:rFonts w:ascii="Arial" w:eastAsia="Arial" w:hAnsi="Arial" w:cs="Arial"/>
        </w:rPr>
        <w:t>invisibilización</w:t>
      </w:r>
      <w:proofErr w:type="spellEnd"/>
      <w:r w:rsidRPr="00827F08">
        <w:rPr>
          <w:rFonts w:ascii="Arial" w:eastAsia="Arial" w:hAnsi="Arial" w:cs="Arial"/>
        </w:rPr>
        <w:t xml:space="preserve"> es en sí misma una muestra de la discriminación que sufre este colectivo, pero que, por otro lado</w:t>
      </w:r>
      <w:r w:rsidR="00D606D4">
        <w:rPr>
          <w:rFonts w:ascii="Arial" w:eastAsia="Arial" w:hAnsi="Arial" w:cs="Arial"/>
        </w:rPr>
        <w:t>,</w:t>
      </w:r>
      <w:r w:rsidRPr="00827F08">
        <w:rPr>
          <w:rFonts w:ascii="Arial" w:eastAsia="Arial" w:hAnsi="Arial" w:cs="Arial"/>
        </w:rPr>
        <w:t xml:space="preserve"> </w:t>
      </w:r>
      <w:r w:rsidR="00CD073E" w:rsidRPr="00827F08">
        <w:rPr>
          <w:rFonts w:ascii="Arial" w:eastAsia="Arial" w:hAnsi="Arial" w:cs="Arial"/>
        </w:rPr>
        <w:t xml:space="preserve">podría ser </w:t>
      </w:r>
      <w:r w:rsidRPr="00827F08">
        <w:rPr>
          <w:rFonts w:ascii="Arial" w:eastAsia="Arial" w:hAnsi="Arial" w:cs="Arial"/>
        </w:rPr>
        <w:t xml:space="preserve">un factor de protección para las reacciones sociales </w:t>
      </w:r>
      <w:proofErr w:type="spellStart"/>
      <w:r w:rsidRPr="00827F08">
        <w:rPr>
          <w:rFonts w:ascii="Arial" w:eastAsia="Arial" w:hAnsi="Arial" w:cs="Arial"/>
        </w:rPr>
        <w:t>homófobas</w:t>
      </w:r>
      <w:proofErr w:type="spellEnd"/>
      <w:r w:rsidRPr="00827F08">
        <w:rPr>
          <w:rFonts w:ascii="Arial" w:eastAsia="Arial" w:hAnsi="Arial" w:cs="Arial"/>
        </w:rPr>
        <w:t xml:space="preserve"> más violentas.</w:t>
      </w:r>
    </w:p>
    <w:p w:rsidR="004B0A9E" w:rsidRPr="00827F08" w:rsidRDefault="004B0A9E" w:rsidP="00827F0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before="240" w:after="240" w:line="360" w:lineRule="auto"/>
        <w:jc w:val="both"/>
        <w:rPr>
          <w:rFonts w:ascii="Arial" w:eastAsia="Arial" w:hAnsi="Arial" w:cs="Arial"/>
        </w:rPr>
      </w:pPr>
    </w:p>
    <w:p w:rsidR="00224595" w:rsidRPr="00C75663" w:rsidRDefault="00D345DC" w:rsidP="00C75663">
      <w:pPr>
        <w:pStyle w:val="Cuerpo"/>
        <w:spacing w:line="360" w:lineRule="auto"/>
        <w:jc w:val="both"/>
        <w:rPr>
          <w:rFonts w:ascii="Arial" w:eastAsia="Arial" w:hAnsi="Arial" w:cs="Arial"/>
          <w:b/>
          <w:bCs/>
          <w:sz w:val="26"/>
          <w:szCs w:val="26"/>
        </w:rPr>
      </w:pPr>
      <w:r w:rsidRPr="00C75663">
        <w:rPr>
          <w:rFonts w:ascii="Arial" w:eastAsia="Arial" w:hAnsi="Arial" w:cs="Arial"/>
          <w:b/>
          <w:bCs/>
          <w:sz w:val="26"/>
          <w:szCs w:val="26"/>
        </w:rPr>
        <w:t xml:space="preserve">2. </w:t>
      </w:r>
      <w:r w:rsidR="0002751C" w:rsidRPr="00C75663">
        <w:rPr>
          <w:rFonts w:ascii="Arial" w:eastAsia="Arial" w:hAnsi="Arial" w:cs="Arial"/>
          <w:b/>
          <w:bCs/>
          <w:sz w:val="26"/>
          <w:szCs w:val="26"/>
        </w:rPr>
        <w:t>C</w:t>
      </w:r>
      <w:r w:rsidR="00F777D5" w:rsidRPr="00C75663">
        <w:rPr>
          <w:rFonts w:ascii="Arial" w:eastAsia="Arial" w:hAnsi="Arial" w:cs="Arial"/>
          <w:b/>
          <w:bCs/>
          <w:sz w:val="26"/>
          <w:szCs w:val="26"/>
        </w:rPr>
        <w:t xml:space="preserve">onclusiones </w:t>
      </w:r>
    </w:p>
    <w:p w:rsidR="00224595" w:rsidRPr="00F777D5" w:rsidRDefault="00D345DC" w:rsidP="00F777D5">
      <w:pPr>
        <w:spacing w:after="120"/>
        <w:rPr>
          <w:rFonts w:ascii="Verdana" w:hAnsi="Verdana"/>
          <w:b/>
          <w:sz w:val="22"/>
          <w:lang w:val="es-ES"/>
        </w:rPr>
      </w:pPr>
      <w:r w:rsidRPr="00224595">
        <w:rPr>
          <w:rFonts w:ascii="Verdana" w:hAnsi="Verdana"/>
          <w:b/>
          <w:sz w:val="22"/>
          <w:lang w:val="es-ES"/>
        </w:rPr>
        <w:t xml:space="preserve"> </w:t>
      </w:r>
    </w:p>
    <w:p w:rsidR="00F777D5" w:rsidRPr="00827F08" w:rsidRDefault="00F777D5" w:rsidP="00F777D5">
      <w:pPr>
        <w:pStyle w:val="Cuerpo"/>
        <w:spacing w:line="360" w:lineRule="auto"/>
        <w:jc w:val="both"/>
        <w:rPr>
          <w:rFonts w:ascii="Arial" w:eastAsia="Arial" w:hAnsi="Arial" w:cs="Arial"/>
        </w:rPr>
      </w:pPr>
      <w:r w:rsidRPr="00827F08">
        <w:rPr>
          <w:rFonts w:ascii="Arial" w:eastAsia="Arial" w:hAnsi="Arial" w:cs="Arial"/>
        </w:rPr>
        <w:t>Tenemos una muestra de 1</w:t>
      </w:r>
      <w:r w:rsidR="00D606D4">
        <w:rPr>
          <w:rFonts w:ascii="Arial" w:eastAsia="Arial" w:hAnsi="Arial" w:cs="Arial"/>
        </w:rPr>
        <w:t xml:space="preserve">03 casos, con un rango de edad </w:t>
      </w:r>
      <w:r w:rsidR="005D5D2D">
        <w:rPr>
          <w:rFonts w:ascii="Arial" w:eastAsia="Arial" w:hAnsi="Arial" w:cs="Arial"/>
        </w:rPr>
        <w:t xml:space="preserve">media </w:t>
      </w:r>
      <w:r w:rsidR="00E62822">
        <w:rPr>
          <w:rFonts w:ascii="Arial" w:eastAsia="Arial" w:hAnsi="Arial" w:cs="Arial"/>
        </w:rPr>
        <w:t xml:space="preserve">mayoritariamente </w:t>
      </w:r>
      <w:r w:rsidR="005D5D2D">
        <w:rPr>
          <w:rFonts w:ascii="Arial" w:eastAsia="Arial" w:hAnsi="Arial" w:cs="Arial"/>
        </w:rPr>
        <w:t xml:space="preserve">comprendida entre los </w:t>
      </w:r>
      <w:r w:rsidR="00E62822">
        <w:rPr>
          <w:rFonts w:ascii="Arial" w:eastAsia="Arial" w:hAnsi="Arial" w:cs="Arial"/>
        </w:rPr>
        <w:t>18</w:t>
      </w:r>
      <w:r w:rsidR="005D5D2D">
        <w:rPr>
          <w:rFonts w:ascii="Arial" w:eastAsia="Arial" w:hAnsi="Arial" w:cs="Arial"/>
        </w:rPr>
        <w:t xml:space="preserve"> y los</w:t>
      </w:r>
      <w:r w:rsidRPr="00827F08">
        <w:rPr>
          <w:rFonts w:ascii="Arial" w:eastAsia="Arial" w:hAnsi="Arial" w:cs="Arial"/>
        </w:rPr>
        <w:t xml:space="preserve"> </w:t>
      </w:r>
      <w:r w:rsidR="00E62822">
        <w:rPr>
          <w:rFonts w:ascii="Arial" w:eastAsia="Arial" w:hAnsi="Arial" w:cs="Arial"/>
        </w:rPr>
        <w:t xml:space="preserve">35 años y, sobre todo, </w:t>
      </w:r>
      <w:r w:rsidR="00D606D4">
        <w:rPr>
          <w:rFonts w:ascii="Arial" w:eastAsia="Arial" w:hAnsi="Arial" w:cs="Arial"/>
        </w:rPr>
        <w:t xml:space="preserve">representado por hombres </w:t>
      </w:r>
      <w:proofErr w:type="spellStart"/>
      <w:r w:rsidR="00D606D4">
        <w:rPr>
          <w:rFonts w:ascii="Arial" w:eastAsia="Arial" w:hAnsi="Arial" w:cs="Arial"/>
        </w:rPr>
        <w:t>ci</w:t>
      </w:r>
      <w:r w:rsidRPr="00827F08">
        <w:rPr>
          <w:rFonts w:ascii="Arial" w:eastAsia="Arial" w:hAnsi="Arial" w:cs="Arial"/>
        </w:rPr>
        <w:t>sexuales</w:t>
      </w:r>
      <w:proofErr w:type="spellEnd"/>
      <w:r w:rsidRPr="00827F08">
        <w:rPr>
          <w:rFonts w:ascii="Arial" w:eastAsia="Arial" w:hAnsi="Arial" w:cs="Arial"/>
        </w:rPr>
        <w:t xml:space="preserve"> ga</w:t>
      </w:r>
      <w:r w:rsidR="00D606D4">
        <w:rPr>
          <w:rFonts w:ascii="Arial" w:eastAsia="Arial" w:hAnsi="Arial" w:cs="Arial"/>
        </w:rPr>
        <w:t>i</w:t>
      </w:r>
      <w:r w:rsidRPr="00827F08">
        <w:rPr>
          <w:rFonts w:ascii="Arial" w:eastAsia="Arial" w:hAnsi="Arial" w:cs="Arial"/>
        </w:rPr>
        <w:t xml:space="preserve">s. El 55% de nuestra muestra es muy </w:t>
      </w:r>
      <w:r w:rsidR="005D5D2D">
        <w:rPr>
          <w:rFonts w:ascii="Arial" w:eastAsia="Arial" w:hAnsi="Arial" w:cs="Arial"/>
        </w:rPr>
        <w:t xml:space="preserve">visible </w:t>
      </w:r>
      <w:r w:rsidRPr="00827F08">
        <w:rPr>
          <w:rFonts w:ascii="Arial" w:eastAsia="Arial" w:hAnsi="Arial" w:cs="Arial"/>
        </w:rPr>
        <w:t>o bastante visible y está relacionada</w:t>
      </w:r>
      <w:r w:rsidR="005D5D2D">
        <w:rPr>
          <w:rFonts w:ascii="Arial" w:eastAsia="Arial" w:hAnsi="Arial" w:cs="Arial"/>
        </w:rPr>
        <w:t>, en una alta proporción (</w:t>
      </w:r>
      <w:r w:rsidRPr="00827F08">
        <w:rPr>
          <w:rFonts w:ascii="Arial" w:eastAsia="Arial" w:hAnsi="Arial" w:cs="Arial"/>
        </w:rPr>
        <w:t>74%</w:t>
      </w:r>
      <w:r w:rsidR="005D5D2D">
        <w:rPr>
          <w:rFonts w:ascii="Arial" w:eastAsia="Arial" w:hAnsi="Arial" w:cs="Arial"/>
        </w:rPr>
        <w:t>)</w:t>
      </w:r>
      <w:r w:rsidRPr="00827F08">
        <w:rPr>
          <w:rFonts w:ascii="Arial" w:eastAsia="Arial" w:hAnsi="Arial" w:cs="Arial"/>
        </w:rPr>
        <w:t xml:space="preserve">, con el movimiento LGTB. </w:t>
      </w:r>
    </w:p>
    <w:p w:rsidR="00F777D5" w:rsidRPr="00827F08" w:rsidRDefault="00F777D5" w:rsidP="00F777D5">
      <w:pPr>
        <w:pStyle w:val="Cuerpo"/>
        <w:spacing w:line="360" w:lineRule="auto"/>
        <w:jc w:val="both"/>
        <w:rPr>
          <w:rFonts w:ascii="Arial" w:eastAsia="Arial" w:hAnsi="Arial" w:cs="Arial"/>
        </w:rPr>
      </w:pPr>
    </w:p>
    <w:p w:rsidR="00F777D5" w:rsidRPr="00827F08" w:rsidRDefault="00F777D5" w:rsidP="00F777D5">
      <w:pPr>
        <w:pStyle w:val="Cuerpo"/>
        <w:spacing w:line="360" w:lineRule="auto"/>
        <w:jc w:val="both"/>
        <w:rPr>
          <w:rFonts w:ascii="Arial" w:eastAsia="Arial" w:hAnsi="Arial" w:cs="Arial"/>
        </w:rPr>
      </w:pPr>
      <w:r w:rsidRPr="00827F08">
        <w:rPr>
          <w:rFonts w:ascii="Arial" w:eastAsia="Arial" w:hAnsi="Arial" w:cs="Arial"/>
        </w:rPr>
        <w:t xml:space="preserve">Si bien el mayor número de incidentes que se detectan son insultos en un 81%, hemos detectado que casi un tercio de los incidentes corresponde a violencia física, porcentaje bastante alto. Así mismo, los incidentes no son hechos aislados y se producen encadenados a otros, en un 62% de ocasiones. </w:t>
      </w:r>
    </w:p>
    <w:p w:rsidR="00F777D5" w:rsidRPr="00827F08" w:rsidRDefault="00F777D5" w:rsidP="00F777D5">
      <w:pPr>
        <w:pStyle w:val="Cuerpo"/>
        <w:spacing w:line="360" w:lineRule="auto"/>
        <w:jc w:val="both"/>
        <w:rPr>
          <w:rFonts w:ascii="Arial" w:eastAsia="Arial" w:hAnsi="Arial" w:cs="Arial"/>
        </w:rPr>
      </w:pPr>
    </w:p>
    <w:p w:rsidR="00F777D5" w:rsidRPr="00827F08" w:rsidRDefault="00F777D5" w:rsidP="00F777D5">
      <w:pPr>
        <w:pStyle w:val="Cuerpo"/>
        <w:spacing w:line="360" w:lineRule="auto"/>
        <w:jc w:val="both"/>
        <w:rPr>
          <w:rFonts w:ascii="Arial" w:eastAsia="Arial" w:hAnsi="Arial" w:cs="Arial"/>
        </w:rPr>
      </w:pPr>
      <w:r w:rsidRPr="00827F08">
        <w:rPr>
          <w:rFonts w:ascii="Arial" w:eastAsia="Arial" w:hAnsi="Arial" w:cs="Arial"/>
        </w:rPr>
        <w:t xml:space="preserve">Encontramos que el agresor  suele ser una persona cercana a la víctima, con lo cual el incidente no es </w:t>
      </w:r>
      <w:r w:rsidR="004A0893">
        <w:rPr>
          <w:rFonts w:ascii="Arial" w:eastAsia="Arial" w:hAnsi="Arial" w:cs="Arial"/>
        </w:rPr>
        <w:t xml:space="preserve">un </w:t>
      </w:r>
      <w:r w:rsidRPr="00827F08">
        <w:rPr>
          <w:rFonts w:ascii="Arial" w:eastAsia="Arial" w:hAnsi="Arial" w:cs="Arial"/>
        </w:rPr>
        <w:t>he</w:t>
      </w:r>
      <w:r w:rsidR="004A0893">
        <w:rPr>
          <w:rFonts w:ascii="Arial" w:eastAsia="Arial" w:hAnsi="Arial" w:cs="Arial"/>
        </w:rPr>
        <w:t xml:space="preserve">cho casual y además la víctima </w:t>
      </w:r>
      <w:r w:rsidRPr="00540118">
        <w:rPr>
          <w:rFonts w:ascii="Arial" w:eastAsia="Arial" w:hAnsi="Arial" w:cs="Arial"/>
        </w:rPr>
        <w:t>lo identifica como perteneciente   a grupos violentos neonazis</w:t>
      </w:r>
      <w:r w:rsidR="00540118">
        <w:rPr>
          <w:rFonts w:ascii="Arial" w:eastAsia="Arial" w:hAnsi="Arial" w:cs="Arial"/>
        </w:rPr>
        <w:t xml:space="preserve"> en el 32% de los casos</w:t>
      </w:r>
      <w:r w:rsidRPr="00827F08">
        <w:rPr>
          <w:rFonts w:ascii="Arial" w:eastAsia="Arial" w:hAnsi="Arial" w:cs="Arial"/>
        </w:rPr>
        <w:t xml:space="preserve">.  </w:t>
      </w:r>
    </w:p>
    <w:p w:rsidR="00F777D5" w:rsidRPr="00827F08" w:rsidRDefault="00F777D5" w:rsidP="00F777D5">
      <w:pPr>
        <w:pStyle w:val="Cuerpo"/>
        <w:spacing w:line="360" w:lineRule="auto"/>
        <w:jc w:val="both"/>
        <w:rPr>
          <w:rFonts w:ascii="Arial" w:eastAsia="Arial" w:hAnsi="Arial" w:cs="Arial"/>
        </w:rPr>
      </w:pPr>
    </w:p>
    <w:p w:rsidR="00F777D5" w:rsidRPr="00827F08" w:rsidRDefault="004A0893" w:rsidP="00F777D5">
      <w:pPr>
        <w:pStyle w:val="Cuerpo"/>
        <w:spacing w:line="360" w:lineRule="auto"/>
        <w:jc w:val="both"/>
        <w:rPr>
          <w:rFonts w:ascii="Arial" w:eastAsia="Arial" w:hAnsi="Arial" w:cs="Arial"/>
        </w:rPr>
      </w:pPr>
      <w:r>
        <w:rPr>
          <w:rFonts w:ascii="Arial" w:eastAsia="Arial" w:hAnsi="Arial" w:cs="Arial"/>
        </w:rPr>
        <w:t>E</w:t>
      </w:r>
      <w:r w:rsidR="00F777D5" w:rsidRPr="00827F08">
        <w:rPr>
          <w:rFonts w:ascii="Arial" w:eastAsia="Arial" w:hAnsi="Arial" w:cs="Arial"/>
        </w:rPr>
        <w:t>n un alto porcentaje la víctima</w:t>
      </w:r>
      <w:r>
        <w:rPr>
          <w:rFonts w:ascii="Arial" w:eastAsia="Arial" w:hAnsi="Arial" w:cs="Arial"/>
        </w:rPr>
        <w:t xml:space="preserve"> es visible y</w:t>
      </w:r>
      <w:r w:rsidR="00F777D5" w:rsidRPr="00827F08">
        <w:rPr>
          <w:rFonts w:ascii="Arial" w:eastAsia="Arial" w:hAnsi="Arial" w:cs="Arial"/>
        </w:rPr>
        <w:t xml:space="preserve"> tiene relación con el movimiento LGTB y</w:t>
      </w:r>
      <w:r>
        <w:rPr>
          <w:rFonts w:ascii="Arial" w:eastAsia="Arial" w:hAnsi="Arial" w:cs="Arial"/>
        </w:rPr>
        <w:t>,</w:t>
      </w:r>
      <w:r w:rsidR="00F777D5" w:rsidRPr="00827F08">
        <w:rPr>
          <w:rFonts w:ascii="Arial" w:eastAsia="Arial" w:hAnsi="Arial" w:cs="Arial"/>
        </w:rPr>
        <w:t xml:space="preserve"> por tanto</w:t>
      </w:r>
      <w:r>
        <w:rPr>
          <w:rFonts w:ascii="Arial" w:eastAsia="Arial" w:hAnsi="Arial" w:cs="Arial"/>
        </w:rPr>
        <w:t>,</w:t>
      </w:r>
      <w:r w:rsidR="00F777D5" w:rsidRPr="00827F08">
        <w:rPr>
          <w:rFonts w:ascii="Arial" w:eastAsia="Arial" w:hAnsi="Arial" w:cs="Arial"/>
        </w:rPr>
        <w:t xml:space="preserve"> un mayor acceso a información y</w:t>
      </w:r>
      <w:r>
        <w:rPr>
          <w:rFonts w:ascii="Arial" w:eastAsia="Arial" w:hAnsi="Arial" w:cs="Arial"/>
        </w:rPr>
        <w:t xml:space="preserve"> a recursos. Aún así,</w:t>
      </w:r>
      <w:r w:rsidR="00F777D5" w:rsidRPr="00827F08">
        <w:rPr>
          <w:rFonts w:ascii="Arial" w:eastAsia="Arial" w:hAnsi="Arial" w:cs="Arial"/>
        </w:rPr>
        <w:t xml:space="preserve"> la denunc</w:t>
      </w:r>
      <w:r>
        <w:rPr>
          <w:rFonts w:ascii="Arial" w:eastAsia="Arial" w:hAnsi="Arial" w:cs="Arial"/>
        </w:rPr>
        <w:t xml:space="preserve">ia de las víctimas es muy baja (sólo en </w:t>
      </w:r>
      <w:r w:rsidR="00F777D5" w:rsidRPr="00827F08">
        <w:rPr>
          <w:rFonts w:ascii="Arial" w:eastAsia="Arial" w:hAnsi="Arial" w:cs="Arial"/>
        </w:rPr>
        <w:t>un 25%</w:t>
      </w:r>
      <w:r>
        <w:rPr>
          <w:rFonts w:ascii="Arial" w:eastAsia="Arial" w:hAnsi="Arial" w:cs="Arial"/>
        </w:rPr>
        <w:t xml:space="preserve"> de las ocasiones)</w:t>
      </w:r>
      <w:r w:rsidR="00F777D5" w:rsidRPr="00827F08">
        <w:rPr>
          <w:rFonts w:ascii="Arial" w:eastAsia="Arial" w:hAnsi="Arial" w:cs="Arial"/>
        </w:rPr>
        <w:t xml:space="preserve">. </w:t>
      </w:r>
    </w:p>
    <w:p w:rsidR="00F777D5" w:rsidRPr="00827F08" w:rsidRDefault="00F777D5" w:rsidP="00F777D5">
      <w:pPr>
        <w:pStyle w:val="Cuerpo"/>
        <w:spacing w:line="360" w:lineRule="auto"/>
        <w:jc w:val="both"/>
        <w:rPr>
          <w:rFonts w:ascii="Arial" w:eastAsia="Arial" w:hAnsi="Arial" w:cs="Arial"/>
        </w:rPr>
      </w:pPr>
    </w:p>
    <w:p w:rsidR="00F777D5" w:rsidRPr="00827F08" w:rsidRDefault="00F777D5" w:rsidP="00F777D5">
      <w:pPr>
        <w:pStyle w:val="Cuerpo"/>
        <w:spacing w:line="360" w:lineRule="auto"/>
        <w:jc w:val="both"/>
        <w:rPr>
          <w:rFonts w:ascii="Arial" w:eastAsia="Arial" w:hAnsi="Arial" w:cs="Arial"/>
        </w:rPr>
      </w:pPr>
      <w:r w:rsidRPr="00827F08">
        <w:rPr>
          <w:rFonts w:ascii="Arial" w:eastAsia="Arial" w:hAnsi="Arial" w:cs="Arial"/>
        </w:rPr>
        <w:t>La homo</w:t>
      </w:r>
      <w:r w:rsidR="004A0893">
        <w:rPr>
          <w:rFonts w:ascii="Arial" w:eastAsia="Arial" w:hAnsi="Arial" w:cs="Arial"/>
        </w:rPr>
        <w:t>fob</w:t>
      </w:r>
      <w:r w:rsidRPr="00827F08">
        <w:rPr>
          <w:rFonts w:ascii="Arial" w:eastAsia="Arial" w:hAnsi="Arial" w:cs="Arial"/>
        </w:rPr>
        <w:t xml:space="preserve">ia interiorizada y la </w:t>
      </w:r>
      <w:proofErr w:type="spellStart"/>
      <w:r w:rsidRPr="00827F08">
        <w:rPr>
          <w:rFonts w:ascii="Arial" w:eastAsia="Arial" w:hAnsi="Arial" w:cs="Arial"/>
        </w:rPr>
        <w:t>revictimización</w:t>
      </w:r>
      <w:proofErr w:type="spellEnd"/>
      <w:r w:rsidRPr="00827F08">
        <w:rPr>
          <w:rFonts w:ascii="Arial" w:eastAsia="Arial" w:hAnsi="Arial" w:cs="Arial"/>
        </w:rPr>
        <w:t xml:space="preserve"> que supone sufrir un delito de este tipo no ayudan a que las víctimas denuncien y busquen ayuda. Qui</w:t>
      </w:r>
      <w:r w:rsidR="0055595E">
        <w:rPr>
          <w:rFonts w:ascii="Arial" w:eastAsia="Arial" w:hAnsi="Arial" w:cs="Arial"/>
        </w:rPr>
        <w:t>zá también convenga valorar si desde las organizaciones</w:t>
      </w:r>
      <w:r w:rsidRPr="00827F08">
        <w:rPr>
          <w:rFonts w:ascii="Arial" w:eastAsia="Arial" w:hAnsi="Arial" w:cs="Arial"/>
        </w:rPr>
        <w:t xml:space="preserve"> estamos dando una información clara y un acompañamiento y derivación a los recursos</w:t>
      </w:r>
      <w:r w:rsidR="0055595E">
        <w:rPr>
          <w:rFonts w:ascii="Arial" w:eastAsia="Arial" w:hAnsi="Arial" w:cs="Arial"/>
        </w:rPr>
        <w:t xml:space="preserve"> correctos</w:t>
      </w:r>
      <w:r w:rsidRPr="00827F08">
        <w:rPr>
          <w:rFonts w:ascii="Arial" w:eastAsia="Arial" w:hAnsi="Arial" w:cs="Arial"/>
        </w:rPr>
        <w:t>, o bien las dificultades y el poco éxito de las denuncias inhiben a la víctima a denunciar.</w:t>
      </w:r>
    </w:p>
    <w:p w:rsidR="00F777D5" w:rsidRPr="00827F08" w:rsidRDefault="00F777D5" w:rsidP="00F777D5">
      <w:pPr>
        <w:pStyle w:val="Cuerpo"/>
        <w:spacing w:line="360" w:lineRule="auto"/>
        <w:jc w:val="both"/>
        <w:rPr>
          <w:rFonts w:ascii="Arial" w:eastAsia="Arial" w:hAnsi="Arial" w:cs="Arial"/>
        </w:rPr>
      </w:pPr>
    </w:p>
    <w:p w:rsidR="00F777D5" w:rsidRPr="00827F08" w:rsidRDefault="00F777D5" w:rsidP="00F777D5">
      <w:pPr>
        <w:pStyle w:val="Cuerpo"/>
        <w:spacing w:line="360" w:lineRule="auto"/>
        <w:jc w:val="both"/>
        <w:rPr>
          <w:rFonts w:ascii="Arial" w:hAnsi="Arial" w:cs="Arial"/>
        </w:rPr>
      </w:pPr>
      <w:r w:rsidRPr="00827F08">
        <w:rPr>
          <w:rFonts w:ascii="Arial" w:hAnsi="Arial" w:cs="Arial"/>
        </w:rPr>
        <w:t xml:space="preserve">Estos datos ponen de manifiesto la necesidad de seguir ahondando en los registros de delitos de odio, la coordinación informática de las denuncias de los servicios policiales,  las reformas legales que protejan a la víctima y castiguen y persigan estos delitos, la necesidad de </w:t>
      </w:r>
      <w:r w:rsidR="004577A4">
        <w:rPr>
          <w:rFonts w:ascii="Arial" w:hAnsi="Arial" w:cs="Arial"/>
        </w:rPr>
        <w:t>trabajar</w:t>
      </w:r>
      <w:r w:rsidRPr="00827F08">
        <w:rPr>
          <w:rFonts w:ascii="Arial" w:hAnsi="Arial" w:cs="Arial"/>
        </w:rPr>
        <w:t xml:space="preserve"> en el estatuto de la víctima, y la formación de policías, jueces, abogados y fiscales. </w:t>
      </w:r>
    </w:p>
    <w:p w:rsidR="005102B1" w:rsidRDefault="005102B1" w:rsidP="00827F08">
      <w:pPr>
        <w:pStyle w:val="Cuerpo"/>
        <w:spacing w:line="360" w:lineRule="auto"/>
        <w:jc w:val="both"/>
        <w:rPr>
          <w:rFonts w:ascii="Arial" w:eastAsia="Arial" w:hAnsi="Arial" w:cs="Arial"/>
        </w:rPr>
      </w:pPr>
    </w:p>
    <w:p w:rsidR="00C75663" w:rsidRDefault="00C75663" w:rsidP="00827F08">
      <w:pPr>
        <w:pStyle w:val="Cuerpo"/>
        <w:spacing w:line="360" w:lineRule="auto"/>
        <w:jc w:val="both"/>
        <w:rPr>
          <w:rFonts w:ascii="Arial" w:eastAsia="Arial" w:hAnsi="Arial" w:cs="Arial"/>
        </w:rPr>
      </w:pPr>
    </w:p>
    <w:p w:rsidR="00C75663" w:rsidRPr="00F777D5" w:rsidRDefault="00C75663" w:rsidP="00827F08">
      <w:pPr>
        <w:pStyle w:val="Cuerpo"/>
        <w:spacing w:line="360" w:lineRule="auto"/>
        <w:jc w:val="both"/>
        <w:rPr>
          <w:rFonts w:ascii="Arial" w:eastAsia="Arial" w:hAnsi="Arial" w:cs="Arial"/>
        </w:rPr>
      </w:pPr>
    </w:p>
    <w:p w:rsidR="00D345DC" w:rsidRDefault="00D345DC" w:rsidP="00C75663">
      <w:pPr>
        <w:pStyle w:val="Cuerpo"/>
        <w:spacing w:line="360" w:lineRule="auto"/>
        <w:jc w:val="both"/>
        <w:rPr>
          <w:rFonts w:ascii="Arial" w:eastAsia="Arial" w:hAnsi="Arial" w:cs="Arial"/>
          <w:b/>
          <w:bCs/>
          <w:sz w:val="26"/>
          <w:szCs w:val="26"/>
        </w:rPr>
      </w:pPr>
      <w:r w:rsidRPr="00C75663">
        <w:rPr>
          <w:rFonts w:ascii="Arial" w:eastAsia="Arial" w:hAnsi="Arial" w:cs="Arial"/>
          <w:b/>
          <w:bCs/>
          <w:sz w:val="26"/>
          <w:szCs w:val="26"/>
        </w:rPr>
        <w:t xml:space="preserve">3. </w:t>
      </w:r>
      <w:r w:rsidR="00C75663" w:rsidRPr="00C75663">
        <w:rPr>
          <w:rFonts w:ascii="Arial" w:eastAsia="Arial" w:hAnsi="Arial" w:cs="Arial"/>
          <w:b/>
          <w:bCs/>
          <w:sz w:val="26"/>
          <w:szCs w:val="26"/>
        </w:rPr>
        <w:t>Violencia a personas LGTB motivada por orientación sexual e identidad de género (</w:t>
      </w:r>
      <w:proofErr w:type="spellStart"/>
      <w:r w:rsidRPr="00C75663">
        <w:rPr>
          <w:rFonts w:ascii="Arial" w:eastAsia="Arial" w:hAnsi="Arial" w:cs="Arial"/>
          <w:b/>
          <w:bCs/>
          <w:sz w:val="26"/>
          <w:szCs w:val="26"/>
        </w:rPr>
        <w:t>Bias</w:t>
      </w:r>
      <w:proofErr w:type="spellEnd"/>
      <w:r w:rsidRPr="00C75663">
        <w:rPr>
          <w:rFonts w:ascii="Arial" w:eastAsia="Arial" w:hAnsi="Arial" w:cs="Arial"/>
          <w:b/>
          <w:bCs/>
          <w:sz w:val="26"/>
          <w:szCs w:val="26"/>
        </w:rPr>
        <w:t xml:space="preserve"> </w:t>
      </w:r>
      <w:proofErr w:type="spellStart"/>
      <w:r w:rsidRPr="00C75663">
        <w:rPr>
          <w:rFonts w:ascii="Arial" w:eastAsia="Arial" w:hAnsi="Arial" w:cs="Arial"/>
          <w:b/>
          <w:bCs/>
          <w:sz w:val="26"/>
          <w:szCs w:val="26"/>
        </w:rPr>
        <w:t>Motivated</w:t>
      </w:r>
      <w:proofErr w:type="spellEnd"/>
      <w:r w:rsidRPr="00C75663">
        <w:rPr>
          <w:rFonts w:ascii="Arial" w:eastAsia="Arial" w:hAnsi="Arial" w:cs="Arial"/>
          <w:b/>
          <w:bCs/>
          <w:sz w:val="26"/>
          <w:szCs w:val="26"/>
        </w:rPr>
        <w:t xml:space="preserve"> </w:t>
      </w:r>
      <w:proofErr w:type="spellStart"/>
      <w:r w:rsidRPr="00C75663">
        <w:rPr>
          <w:rFonts w:ascii="Arial" w:eastAsia="Arial" w:hAnsi="Arial" w:cs="Arial"/>
          <w:b/>
          <w:bCs/>
          <w:sz w:val="26"/>
          <w:szCs w:val="26"/>
        </w:rPr>
        <w:t>Violence</w:t>
      </w:r>
      <w:proofErr w:type="spellEnd"/>
      <w:r w:rsidRPr="00C75663">
        <w:rPr>
          <w:rFonts w:ascii="Arial" w:eastAsia="Arial" w:hAnsi="Arial" w:cs="Arial"/>
          <w:b/>
          <w:bCs/>
          <w:sz w:val="26"/>
          <w:szCs w:val="26"/>
        </w:rPr>
        <w:t xml:space="preserve"> </w:t>
      </w:r>
      <w:proofErr w:type="spellStart"/>
      <w:r w:rsidRPr="00C75663">
        <w:rPr>
          <w:rFonts w:ascii="Arial" w:eastAsia="Arial" w:hAnsi="Arial" w:cs="Arial"/>
          <w:b/>
          <w:bCs/>
          <w:sz w:val="26"/>
          <w:szCs w:val="26"/>
        </w:rPr>
        <w:t>Against</w:t>
      </w:r>
      <w:proofErr w:type="spellEnd"/>
      <w:r w:rsidRPr="00C75663">
        <w:rPr>
          <w:rFonts w:ascii="Arial" w:eastAsia="Arial" w:hAnsi="Arial" w:cs="Arial"/>
          <w:b/>
          <w:bCs/>
          <w:sz w:val="26"/>
          <w:szCs w:val="26"/>
        </w:rPr>
        <w:t xml:space="preserve"> LGTBI </w:t>
      </w:r>
      <w:proofErr w:type="spellStart"/>
      <w:r w:rsidRPr="00C75663">
        <w:rPr>
          <w:rFonts w:ascii="Arial" w:eastAsia="Arial" w:hAnsi="Arial" w:cs="Arial"/>
          <w:b/>
          <w:bCs/>
          <w:sz w:val="26"/>
          <w:szCs w:val="26"/>
        </w:rPr>
        <w:t>People</w:t>
      </w:r>
      <w:proofErr w:type="spellEnd"/>
      <w:r w:rsidR="00C75663" w:rsidRPr="00C75663">
        <w:rPr>
          <w:rFonts w:ascii="Arial" w:eastAsia="Arial" w:hAnsi="Arial" w:cs="Arial"/>
          <w:b/>
          <w:bCs/>
          <w:sz w:val="26"/>
          <w:szCs w:val="26"/>
        </w:rPr>
        <w:t>)</w:t>
      </w:r>
    </w:p>
    <w:p w:rsidR="004B0A9E" w:rsidRPr="00C75663" w:rsidRDefault="004B0A9E" w:rsidP="00C75663">
      <w:pPr>
        <w:pStyle w:val="Cuerpo"/>
        <w:spacing w:line="360" w:lineRule="auto"/>
        <w:jc w:val="both"/>
        <w:rPr>
          <w:rFonts w:ascii="Arial" w:eastAsia="Arial" w:hAnsi="Arial" w:cs="Arial"/>
          <w:b/>
          <w:bCs/>
          <w:sz w:val="26"/>
          <w:szCs w:val="26"/>
        </w:rPr>
      </w:pPr>
    </w:p>
    <w:p w:rsidR="004B0A9E" w:rsidRDefault="004B0A9E" w:rsidP="004B0A9E">
      <w:pPr>
        <w:pStyle w:val="Cuerpo"/>
        <w:spacing w:line="360" w:lineRule="auto"/>
        <w:jc w:val="both"/>
        <w:rPr>
          <w:rFonts w:ascii="Arial" w:eastAsia="Arial" w:hAnsi="Arial" w:cs="Arial"/>
        </w:rPr>
      </w:pPr>
      <w:r w:rsidRPr="00827F08">
        <w:rPr>
          <w:rFonts w:ascii="Arial" w:eastAsia="Arial" w:hAnsi="Arial" w:cs="Arial"/>
        </w:rPr>
        <w:t>Aunque en los últimos años hemos asistido en España a un reconocimiento de los</w:t>
      </w:r>
      <w:r>
        <w:rPr>
          <w:rFonts w:ascii="Arial" w:eastAsia="Arial" w:hAnsi="Arial" w:cs="Arial"/>
        </w:rPr>
        <w:t xml:space="preserve"> derechos de las personas LGTB </w:t>
      </w:r>
      <w:r w:rsidRPr="00827F08">
        <w:rPr>
          <w:rFonts w:ascii="Arial" w:eastAsia="Arial" w:hAnsi="Arial" w:cs="Arial"/>
        </w:rPr>
        <w:t xml:space="preserve">(Lesbianas, Gais, Transexuales y Bisexuales) a través de reformas legales como la </w:t>
      </w:r>
      <w:r>
        <w:rPr>
          <w:rFonts w:ascii="Arial" w:eastAsia="Arial" w:hAnsi="Arial" w:cs="Arial"/>
        </w:rPr>
        <w:t xml:space="preserve">Ley 13/2005, de la llamada ley </w:t>
      </w:r>
      <w:r w:rsidRPr="00827F08">
        <w:rPr>
          <w:rFonts w:ascii="Arial" w:eastAsia="Arial" w:hAnsi="Arial" w:cs="Arial"/>
        </w:rPr>
        <w:t xml:space="preserve">de Matrimonio entre personas del mismo sexo o bien LEY 3/2007 reguladora de la rectificación registral de la mención relativa al sexo de las personas,  la discriminación y la violencia motivada por odio aún persiste. </w:t>
      </w:r>
    </w:p>
    <w:p w:rsidR="004B0A9E" w:rsidRPr="00827F08" w:rsidRDefault="004B0A9E" w:rsidP="004B0A9E">
      <w:pPr>
        <w:pStyle w:val="Cuerpo"/>
        <w:spacing w:line="360" w:lineRule="auto"/>
        <w:jc w:val="both"/>
        <w:rPr>
          <w:rFonts w:ascii="Arial" w:eastAsia="Arial" w:hAnsi="Arial" w:cs="Arial"/>
        </w:rPr>
      </w:pPr>
    </w:p>
    <w:p w:rsidR="004B0A9E" w:rsidRDefault="004B0A9E" w:rsidP="004B0A9E">
      <w:pPr>
        <w:pStyle w:val="Cuerpo"/>
        <w:spacing w:line="360" w:lineRule="auto"/>
        <w:jc w:val="both"/>
        <w:rPr>
          <w:rFonts w:ascii="Arial" w:eastAsia="Arial" w:hAnsi="Arial" w:cs="Arial"/>
        </w:rPr>
      </w:pPr>
      <w:r w:rsidRPr="00827F08">
        <w:rPr>
          <w:rFonts w:ascii="Arial" w:eastAsia="Arial" w:hAnsi="Arial" w:cs="Arial"/>
        </w:rPr>
        <w:t xml:space="preserve">Debido a estos prejuicios, muchas personas en Europa y en España siguen ocultando su orientación sexual e identidad de género a su familia, amigos, compañeros de trabajo o estudios. </w:t>
      </w:r>
    </w:p>
    <w:p w:rsidR="004B0A9E" w:rsidRPr="00827F08" w:rsidRDefault="004B0A9E" w:rsidP="004B0A9E">
      <w:pPr>
        <w:pStyle w:val="Cuerpo"/>
        <w:spacing w:line="360" w:lineRule="auto"/>
        <w:jc w:val="both"/>
        <w:rPr>
          <w:rFonts w:ascii="Arial" w:eastAsia="Arial" w:hAnsi="Arial" w:cs="Arial"/>
        </w:rPr>
      </w:pPr>
    </w:p>
    <w:p w:rsidR="004B0A9E" w:rsidRDefault="004B0A9E" w:rsidP="004B0A9E">
      <w:pPr>
        <w:pStyle w:val="Cuerpo"/>
        <w:spacing w:line="360" w:lineRule="auto"/>
        <w:jc w:val="both"/>
        <w:rPr>
          <w:rFonts w:ascii="Arial" w:eastAsia="Arial" w:hAnsi="Arial" w:cs="Arial"/>
        </w:rPr>
      </w:pPr>
      <w:r w:rsidRPr="00827F08">
        <w:rPr>
          <w:rFonts w:ascii="Arial" w:eastAsia="Arial" w:hAnsi="Arial" w:cs="Arial"/>
        </w:rPr>
        <w:t xml:space="preserve">Según el último estudio realizado por la Agencia de Derechos Fundamentales de la Unión Europea (EU LGTB </w:t>
      </w:r>
      <w:proofErr w:type="spellStart"/>
      <w:r w:rsidRPr="00827F08">
        <w:rPr>
          <w:rFonts w:ascii="Arial" w:eastAsia="Arial" w:hAnsi="Arial" w:cs="Arial"/>
        </w:rPr>
        <w:t>Survey</w:t>
      </w:r>
      <w:proofErr w:type="spellEnd"/>
      <w:r w:rsidRPr="00827F08">
        <w:rPr>
          <w:rFonts w:ascii="Arial" w:eastAsia="Arial" w:hAnsi="Arial" w:cs="Arial"/>
        </w:rPr>
        <w:t xml:space="preserve">), donde se ha encuestado a más de 93.000 personas. En España, el 16% de las personas LGBT que respondieron a la encuesta habían sido discriminadas o perseguidas. El 36% de los consultados tenían miedo de ir de la mano en público con una pareja de su mismo sexo por miedo a ser asaltado, amenazado o acosado.  </w:t>
      </w:r>
    </w:p>
    <w:p w:rsidR="004B0A9E" w:rsidRPr="00827F08" w:rsidRDefault="004B0A9E" w:rsidP="004B0A9E">
      <w:pPr>
        <w:pStyle w:val="Cuerpo"/>
        <w:spacing w:line="360" w:lineRule="auto"/>
        <w:jc w:val="both"/>
        <w:rPr>
          <w:rFonts w:ascii="Arial" w:eastAsia="Arial" w:hAnsi="Arial" w:cs="Arial"/>
        </w:rPr>
      </w:pPr>
    </w:p>
    <w:p w:rsidR="004B0A9E" w:rsidRDefault="004B0A9E" w:rsidP="004B0A9E">
      <w:pPr>
        <w:pStyle w:val="Cuerpo"/>
        <w:spacing w:line="360" w:lineRule="auto"/>
        <w:jc w:val="both"/>
        <w:rPr>
          <w:rFonts w:ascii="Arial" w:eastAsia="Arial" w:hAnsi="Arial" w:cs="Arial"/>
        </w:rPr>
      </w:pPr>
      <w:r w:rsidRPr="00827F08">
        <w:rPr>
          <w:rFonts w:ascii="Arial" w:eastAsia="Arial" w:hAnsi="Arial" w:cs="Arial"/>
        </w:rPr>
        <w:t xml:space="preserve">Este miedo, no es una emoción irracional y responde a la percepción real de las víctimas de un entorno discriminatorio, hostil y en ocasiones violento. </w:t>
      </w:r>
    </w:p>
    <w:p w:rsidR="004B0A9E" w:rsidRPr="00827F08" w:rsidRDefault="004B0A9E" w:rsidP="004B0A9E">
      <w:pPr>
        <w:pStyle w:val="Cuerpo"/>
        <w:spacing w:line="360" w:lineRule="auto"/>
        <w:jc w:val="both"/>
        <w:rPr>
          <w:rFonts w:ascii="Arial" w:eastAsia="Arial" w:hAnsi="Arial" w:cs="Arial"/>
        </w:rPr>
      </w:pPr>
    </w:p>
    <w:p w:rsidR="004B0A9E" w:rsidRDefault="004B0A9E" w:rsidP="004B0A9E">
      <w:pPr>
        <w:pStyle w:val="Cuerpo"/>
        <w:spacing w:line="360" w:lineRule="auto"/>
        <w:jc w:val="both"/>
        <w:rPr>
          <w:rFonts w:ascii="Arial" w:eastAsia="Arial" w:hAnsi="Arial" w:cs="Arial"/>
        </w:rPr>
      </w:pPr>
      <w:r>
        <w:rPr>
          <w:rFonts w:ascii="Arial" w:eastAsia="Arial" w:hAnsi="Arial" w:cs="Arial"/>
        </w:rPr>
        <w:t>Ha</w:t>
      </w:r>
      <w:r w:rsidRPr="00827F08">
        <w:rPr>
          <w:rFonts w:ascii="Arial" w:eastAsia="Arial" w:hAnsi="Arial" w:cs="Arial"/>
        </w:rPr>
        <w:t>bla</w:t>
      </w:r>
      <w:r>
        <w:rPr>
          <w:rFonts w:ascii="Arial" w:eastAsia="Arial" w:hAnsi="Arial" w:cs="Arial"/>
        </w:rPr>
        <w:t>mos</w:t>
      </w:r>
      <w:r w:rsidRPr="00827F08">
        <w:rPr>
          <w:rFonts w:ascii="Arial" w:eastAsia="Arial" w:hAnsi="Arial" w:cs="Arial"/>
        </w:rPr>
        <w:t xml:space="preserve"> de delito de odio </w:t>
      </w:r>
      <w:r>
        <w:rPr>
          <w:rFonts w:ascii="Arial" w:eastAsia="Arial" w:hAnsi="Arial" w:cs="Arial"/>
        </w:rPr>
        <w:t>cuando existe c</w:t>
      </w:r>
      <w:r w:rsidRPr="00827F08">
        <w:rPr>
          <w:rFonts w:ascii="Arial" w:eastAsia="Arial" w:hAnsi="Arial" w:cs="Arial"/>
        </w:rPr>
        <w:t>ualquier infracción penal motivada por intolerancia, realizada contra personas, colectivos sociales y bienes,  cuando la víctima haya sido seleccionada por prejuicio o  animadversión social, por  su condición, pertenencia, vincu</w:t>
      </w:r>
      <w:r>
        <w:rPr>
          <w:rFonts w:ascii="Arial" w:eastAsia="Arial" w:hAnsi="Arial" w:cs="Arial"/>
        </w:rPr>
        <w:t xml:space="preserve">lación o relación con un grupo </w:t>
      </w:r>
      <w:r w:rsidRPr="00827F08">
        <w:rPr>
          <w:rFonts w:ascii="Arial" w:eastAsia="Arial" w:hAnsi="Arial" w:cs="Arial"/>
        </w:rPr>
        <w:t>social definido (origen racial, étnico, edad, idioma, religión, ideología, discapacidad, orientación sex</w:t>
      </w:r>
      <w:r>
        <w:rPr>
          <w:rFonts w:ascii="Arial" w:eastAsia="Arial" w:hAnsi="Arial" w:cs="Arial"/>
        </w:rPr>
        <w:t>ual, identidad de género, etc.)</w:t>
      </w:r>
      <w:r w:rsidRPr="00827F08">
        <w:rPr>
          <w:rFonts w:ascii="Arial" w:eastAsia="Arial" w:hAnsi="Arial" w:cs="Arial"/>
        </w:rPr>
        <w:t xml:space="preserve">. </w:t>
      </w:r>
    </w:p>
    <w:p w:rsidR="004B0A9E" w:rsidRPr="00827F08" w:rsidRDefault="004B0A9E" w:rsidP="004B0A9E">
      <w:pPr>
        <w:pStyle w:val="Cuerpo"/>
        <w:spacing w:line="360" w:lineRule="auto"/>
        <w:jc w:val="both"/>
        <w:rPr>
          <w:rFonts w:ascii="Arial" w:eastAsia="Arial" w:hAnsi="Arial" w:cs="Arial"/>
        </w:rPr>
      </w:pPr>
    </w:p>
    <w:p w:rsidR="004B0A9E" w:rsidRPr="00827F08" w:rsidRDefault="004B0A9E" w:rsidP="004B0A9E">
      <w:pPr>
        <w:pStyle w:val="Cuerpo"/>
        <w:spacing w:line="360" w:lineRule="auto"/>
        <w:jc w:val="both"/>
        <w:rPr>
          <w:rFonts w:ascii="Arial" w:eastAsia="Arial" w:hAnsi="Arial" w:cs="Arial"/>
        </w:rPr>
      </w:pPr>
      <w:r w:rsidRPr="00827F08">
        <w:rPr>
          <w:rFonts w:ascii="Arial" w:eastAsia="Arial" w:hAnsi="Arial" w:cs="Arial"/>
        </w:rPr>
        <w:t>Los delitos de odio difieren de los delitos ordinarios no sólo en la motivación del infractor, sino también en el impacto a la víctima. Estos delitos violan la dignidad y los derechos fundamentales de las personas. Las víctimas pueden sufrir miedo, degradación y sentirse estigmatizadas y sin defensa.</w:t>
      </w:r>
    </w:p>
    <w:p w:rsidR="004B0A9E" w:rsidRDefault="004B0A9E" w:rsidP="004B0A9E">
      <w:pPr>
        <w:pStyle w:val="Cuerpo"/>
        <w:spacing w:line="360" w:lineRule="auto"/>
        <w:jc w:val="both"/>
        <w:rPr>
          <w:rFonts w:ascii="Arial" w:eastAsia="Arial" w:hAnsi="Arial" w:cs="Arial"/>
        </w:rPr>
      </w:pPr>
      <w:r w:rsidRPr="00827F08">
        <w:rPr>
          <w:rFonts w:ascii="Arial" w:eastAsia="Arial" w:hAnsi="Arial" w:cs="Arial"/>
        </w:rPr>
        <w:t>Uno de los factores que influye</w:t>
      </w:r>
      <w:r>
        <w:rPr>
          <w:rFonts w:ascii="Arial" w:eastAsia="Arial" w:hAnsi="Arial" w:cs="Arial"/>
        </w:rPr>
        <w:t>n</w:t>
      </w:r>
      <w:r w:rsidRPr="00827F08">
        <w:rPr>
          <w:rFonts w:ascii="Arial" w:eastAsia="Arial" w:hAnsi="Arial" w:cs="Arial"/>
        </w:rPr>
        <w:t xml:space="preserve"> en la falta de acciones para corregir los casos de discriminación y violencia por motivos de intolerancia es el desconocimiento de las desigualdades y de las víctimas.</w:t>
      </w:r>
    </w:p>
    <w:p w:rsidR="004B0A9E" w:rsidRPr="00827F08" w:rsidRDefault="004B0A9E" w:rsidP="004B0A9E">
      <w:pPr>
        <w:pStyle w:val="Cuerpo"/>
        <w:spacing w:line="360" w:lineRule="auto"/>
        <w:jc w:val="both"/>
        <w:rPr>
          <w:rFonts w:ascii="Arial" w:eastAsia="Arial" w:hAnsi="Arial" w:cs="Arial"/>
        </w:rPr>
      </w:pPr>
    </w:p>
    <w:p w:rsidR="00D345DC" w:rsidRDefault="004B0A9E" w:rsidP="004B0A9E">
      <w:pPr>
        <w:pStyle w:val="Cuerpo"/>
        <w:spacing w:line="360" w:lineRule="auto"/>
        <w:jc w:val="both"/>
        <w:rPr>
          <w:rFonts w:ascii="Arial" w:eastAsia="Arial" w:hAnsi="Arial" w:cs="Arial"/>
        </w:rPr>
      </w:pPr>
      <w:r w:rsidRPr="00827F08">
        <w:rPr>
          <w:rFonts w:ascii="Arial" w:eastAsia="Arial" w:hAnsi="Arial" w:cs="Arial"/>
        </w:rPr>
        <w:t xml:space="preserve">Los países europeos que recogen datos exhaustivos sobre crímenes de odio homofóbicos y </w:t>
      </w:r>
      <w:proofErr w:type="spellStart"/>
      <w:r w:rsidRPr="00827F08">
        <w:rPr>
          <w:rFonts w:ascii="Arial" w:eastAsia="Arial" w:hAnsi="Arial" w:cs="Arial"/>
        </w:rPr>
        <w:t>transfóbicos</w:t>
      </w:r>
      <w:proofErr w:type="spellEnd"/>
      <w:r w:rsidRPr="00827F08">
        <w:rPr>
          <w:rFonts w:ascii="Arial" w:eastAsia="Arial" w:hAnsi="Arial" w:cs="Arial"/>
        </w:rPr>
        <w:t xml:space="preserve"> son una minoría. Según la Organización para la Seguridad y la Cooperación en Europa (OSCE)</w:t>
      </w:r>
      <w:r>
        <w:rPr>
          <w:rFonts w:ascii="Arial" w:eastAsia="Arial" w:hAnsi="Arial" w:cs="Arial"/>
        </w:rPr>
        <w:t xml:space="preserve"> en 2012</w:t>
      </w:r>
      <w:r w:rsidRPr="00827F08">
        <w:rPr>
          <w:rFonts w:ascii="Arial" w:eastAsia="Arial" w:hAnsi="Arial" w:cs="Arial"/>
        </w:rPr>
        <w:t xml:space="preserve">, 18 países de la UE recogen algún tipo de dato sobre crímenes de odio homofóbicos, y nueve sobre crímenes de odio </w:t>
      </w:r>
      <w:proofErr w:type="spellStart"/>
      <w:r w:rsidRPr="00827F08">
        <w:rPr>
          <w:rFonts w:ascii="Arial" w:eastAsia="Arial" w:hAnsi="Arial" w:cs="Arial"/>
        </w:rPr>
        <w:t>transfóbicos</w:t>
      </w:r>
      <w:proofErr w:type="spellEnd"/>
      <w:r w:rsidRPr="00827F08">
        <w:rPr>
          <w:rFonts w:ascii="Arial" w:eastAsia="Arial" w:hAnsi="Arial" w:cs="Arial"/>
        </w:rPr>
        <w:t xml:space="preserve">. España recogió 9 casos a través de </w:t>
      </w:r>
      <w:proofErr w:type="spellStart"/>
      <w:r w:rsidRPr="00827F08">
        <w:rPr>
          <w:rFonts w:ascii="Arial" w:eastAsia="Arial" w:hAnsi="Arial" w:cs="Arial"/>
        </w:rPr>
        <w:t>ONGs</w:t>
      </w:r>
      <w:proofErr w:type="spellEnd"/>
      <w:r w:rsidRPr="00827F08">
        <w:rPr>
          <w:rFonts w:ascii="Arial" w:eastAsia="Arial" w:hAnsi="Arial" w:cs="Arial"/>
        </w:rPr>
        <w:t xml:space="preserve"> (incluida FELGTB). La Administración española  no facilitó ningún dato oficial.</w:t>
      </w:r>
    </w:p>
    <w:p w:rsidR="004B0A9E" w:rsidRDefault="004B0A9E" w:rsidP="004B0A9E">
      <w:pPr>
        <w:pStyle w:val="Cuerpo"/>
        <w:spacing w:line="360" w:lineRule="auto"/>
        <w:jc w:val="both"/>
        <w:rPr>
          <w:rFonts w:ascii="Arial" w:eastAsia="Arial" w:hAnsi="Arial" w:cs="Arial"/>
          <w:lang w:val="es-ES"/>
        </w:rPr>
      </w:pPr>
    </w:p>
    <w:p w:rsidR="004B0A9E" w:rsidRDefault="004B0A9E" w:rsidP="004B0A9E">
      <w:pPr>
        <w:pStyle w:val="Cuerpo"/>
        <w:spacing w:line="360" w:lineRule="auto"/>
        <w:jc w:val="both"/>
        <w:rPr>
          <w:rFonts w:ascii="Arial" w:eastAsia="Arial" w:hAnsi="Arial" w:cs="Arial"/>
          <w:lang w:val="es-ES"/>
        </w:rPr>
      </w:pPr>
    </w:p>
    <w:p w:rsidR="004B0A9E" w:rsidRPr="00C75663" w:rsidRDefault="004B0A9E" w:rsidP="004B0A9E">
      <w:pPr>
        <w:pStyle w:val="Cuerpo"/>
        <w:spacing w:line="360" w:lineRule="auto"/>
        <w:jc w:val="both"/>
        <w:rPr>
          <w:rFonts w:ascii="Arial" w:eastAsia="Arial" w:hAnsi="Arial" w:cs="Arial"/>
          <w:lang w:val="es-ES"/>
        </w:rPr>
      </w:pPr>
    </w:p>
    <w:p w:rsidR="00F777D5" w:rsidRPr="00C75663" w:rsidRDefault="00F777D5" w:rsidP="00C75663">
      <w:pPr>
        <w:pStyle w:val="Cuerpo"/>
        <w:spacing w:line="360" w:lineRule="auto"/>
        <w:jc w:val="both"/>
        <w:rPr>
          <w:rFonts w:ascii="Arial" w:eastAsia="Arial" w:hAnsi="Arial" w:cs="Arial"/>
          <w:b/>
          <w:bCs/>
          <w:sz w:val="26"/>
          <w:szCs w:val="26"/>
        </w:rPr>
      </w:pPr>
      <w:r w:rsidRPr="00C75663">
        <w:rPr>
          <w:rFonts w:ascii="Arial" w:eastAsia="Arial" w:hAnsi="Arial" w:cs="Arial"/>
          <w:b/>
          <w:bCs/>
          <w:sz w:val="26"/>
          <w:szCs w:val="26"/>
        </w:rPr>
        <w:lastRenderedPageBreak/>
        <w:t xml:space="preserve">3.1. </w:t>
      </w:r>
      <w:r w:rsidR="00C75663" w:rsidRPr="00C75663">
        <w:rPr>
          <w:rFonts w:ascii="Arial" w:eastAsia="Arial" w:hAnsi="Arial" w:cs="Arial"/>
          <w:b/>
          <w:bCs/>
          <w:sz w:val="26"/>
          <w:szCs w:val="26"/>
        </w:rPr>
        <w:t>La situación legal de los delitos e incident</w:t>
      </w:r>
      <w:r w:rsidR="004C1E5E">
        <w:rPr>
          <w:rFonts w:ascii="Arial" w:eastAsia="Arial" w:hAnsi="Arial" w:cs="Arial"/>
          <w:b/>
          <w:bCs/>
          <w:sz w:val="26"/>
          <w:szCs w:val="26"/>
        </w:rPr>
        <w:t>e</w:t>
      </w:r>
      <w:r w:rsidR="00C75663" w:rsidRPr="00C75663">
        <w:rPr>
          <w:rFonts w:ascii="Arial" w:eastAsia="Arial" w:hAnsi="Arial" w:cs="Arial"/>
          <w:b/>
          <w:bCs/>
          <w:sz w:val="26"/>
          <w:szCs w:val="26"/>
        </w:rPr>
        <w:t xml:space="preserve">s por </w:t>
      </w:r>
      <w:r w:rsidR="004C1E5E">
        <w:rPr>
          <w:rFonts w:ascii="Arial" w:eastAsia="Arial" w:hAnsi="Arial" w:cs="Arial"/>
          <w:b/>
          <w:bCs/>
          <w:sz w:val="26"/>
          <w:szCs w:val="26"/>
        </w:rPr>
        <w:t>homof</w:t>
      </w:r>
      <w:r w:rsidR="00C75663" w:rsidRPr="00C75663">
        <w:rPr>
          <w:rFonts w:ascii="Arial" w:eastAsia="Arial" w:hAnsi="Arial" w:cs="Arial"/>
          <w:b/>
          <w:bCs/>
          <w:sz w:val="26"/>
          <w:szCs w:val="26"/>
        </w:rPr>
        <w:t xml:space="preserve">obia, </w:t>
      </w:r>
      <w:proofErr w:type="spellStart"/>
      <w:r w:rsidR="00C75663" w:rsidRPr="00C75663">
        <w:rPr>
          <w:rFonts w:ascii="Arial" w:eastAsia="Arial" w:hAnsi="Arial" w:cs="Arial"/>
          <w:b/>
          <w:bCs/>
          <w:sz w:val="26"/>
          <w:szCs w:val="26"/>
        </w:rPr>
        <w:t>bifobia</w:t>
      </w:r>
      <w:proofErr w:type="spellEnd"/>
      <w:r w:rsidR="00C75663" w:rsidRPr="00C75663">
        <w:rPr>
          <w:rFonts w:ascii="Arial" w:eastAsia="Arial" w:hAnsi="Arial" w:cs="Arial"/>
          <w:b/>
          <w:bCs/>
          <w:sz w:val="26"/>
          <w:szCs w:val="26"/>
        </w:rPr>
        <w:t xml:space="preserve"> y </w:t>
      </w:r>
      <w:proofErr w:type="spellStart"/>
      <w:r w:rsidR="00C75663" w:rsidRPr="00C75663">
        <w:rPr>
          <w:rFonts w:ascii="Arial" w:eastAsia="Arial" w:hAnsi="Arial" w:cs="Arial"/>
          <w:b/>
          <w:bCs/>
          <w:sz w:val="26"/>
          <w:szCs w:val="26"/>
        </w:rPr>
        <w:t>transfobia</w:t>
      </w:r>
      <w:proofErr w:type="spellEnd"/>
      <w:r w:rsidR="004C1E5E">
        <w:rPr>
          <w:rFonts w:ascii="Arial" w:eastAsia="Arial" w:hAnsi="Arial" w:cs="Arial"/>
          <w:b/>
          <w:bCs/>
          <w:sz w:val="26"/>
          <w:szCs w:val="26"/>
        </w:rPr>
        <w:t>.</w:t>
      </w:r>
      <w:r w:rsidR="00C75663" w:rsidRPr="00C75663">
        <w:rPr>
          <w:rFonts w:ascii="Arial" w:eastAsia="Arial" w:hAnsi="Arial" w:cs="Arial"/>
          <w:b/>
          <w:bCs/>
          <w:sz w:val="26"/>
          <w:szCs w:val="26"/>
        </w:rPr>
        <w:t xml:space="preserve"> </w:t>
      </w:r>
    </w:p>
    <w:p w:rsidR="00F777D5" w:rsidRPr="00C75663" w:rsidRDefault="00F777D5" w:rsidP="00F777D5">
      <w:pPr>
        <w:spacing w:after="120"/>
        <w:rPr>
          <w:rFonts w:ascii="Verdana" w:hAnsi="Verdana"/>
          <w:b/>
          <w:sz w:val="22"/>
          <w:lang w:val="es-ES"/>
        </w:rPr>
      </w:pPr>
    </w:p>
    <w:p w:rsidR="005102B1" w:rsidRDefault="002F4276" w:rsidP="00827F08">
      <w:pPr>
        <w:pStyle w:val="Cuerpo"/>
        <w:spacing w:line="360" w:lineRule="auto"/>
        <w:jc w:val="both"/>
        <w:rPr>
          <w:rFonts w:ascii="Arial" w:eastAsia="Arial" w:hAnsi="Arial" w:cs="Arial"/>
        </w:rPr>
      </w:pPr>
      <w:r w:rsidRPr="00827F08">
        <w:rPr>
          <w:rFonts w:ascii="Arial" w:eastAsia="Arial" w:hAnsi="Arial" w:cs="Arial"/>
        </w:rPr>
        <w:t>España tiene la obligación y la exigencia de proteger a las víctimas de delitos de odio gracias a su compromiso con varios pactos</w:t>
      </w:r>
      <w:r w:rsidR="00BC0286" w:rsidRPr="00827F08">
        <w:rPr>
          <w:rFonts w:ascii="Arial" w:eastAsia="Arial" w:hAnsi="Arial" w:cs="Arial"/>
        </w:rPr>
        <w:t xml:space="preserve"> internacionales</w:t>
      </w:r>
      <w:r w:rsidRPr="00827F08">
        <w:rPr>
          <w:rFonts w:ascii="Arial" w:eastAsia="Arial" w:hAnsi="Arial" w:cs="Arial"/>
        </w:rPr>
        <w:t xml:space="preserve"> y decisiones europeas:</w:t>
      </w:r>
    </w:p>
    <w:p w:rsidR="00F837A0" w:rsidRPr="00827F08" w:rsidRDefault="00F837A0" w:rsidP="00827F08">
      <w:pPr>
        <w:pStyle w:val="Cuerpo"/>
        <w:spacing w:line="360" w:lineRule="auto"/>
        <w:jc w:val="both"/>
        <w:rPr>
          <w:rFonts w:ascii="Arial" w:eastAsia="Arial" w:hAnsi="Arial" w:cs="Arial"/>
        </w:rPr>
      </w:pPr>
    </w:p>
    <w:p w:rsidR="005102B1" w:rsidRPr="00827F08" w:rsidRDefault="002F4276" w:rsidP="00827F08">
      <w:pPr>
        <w:pStyle w:val="Prrafodelista"/>
        <w:numPr>
          <w:ilvl w:val="0"/>
          <w:numId w:val="9"/>
        </w:numPr>
        <w:tabs>
          <w:tab w:val="num" w:pos="720"/>
        </w:tabs>
        <w:spacing w:line="360" w:lineRule="auto"/>
        <w:ind w:hanging="360"/>
        <w:jc w:val="both"/>
        <w:rPr>
          <w:rFonts w:ascii="Arial" w:eastAsia="Arial" w:hAnsi="Arial" w:cs="Arial"/>
        </w:rPr>
      </w:pPr>
      <w:r w:rsidRPr="00827F08">
        <w:rPr>
          <w:rFonts w:ascii="Arial" w:hAnsi="Arial" w:cs="Arial"/>
        </w:rPr>
        <w:t>Art. 20 del Pacto Internacional de Derechos Civiles y Políticos de 1611/1966 firmado por España el 20/04/1977</w:t>
      </w:r>
      <w:r w:rsidR="00CD073E" w:rsidRPr="00827F08">
        <w:rPr>
          <w:rFonts w:ascii="Arial" w:hAnsi="Arial" w:cs="Arial"/>
        </w:rPr>
        <w:t>.</w:t>
      </w:r>
    </w:p>
    <w:p w:rsidR="005102B1" w:rsidRPr="00827F08" w:rsidRDefault="002F4276" w:rsidP="00827F08">
      <w:pPr>
        <w:pStyle w:val="Prrafodelista"/>
        <w:numPr>
          <w:ilvl w:val="0"/>
          <w:numId w:val="9"/>
        </w:numPr>
        <w:tabs>
          <w:tab w:val="num" w:pos="720"/>
        </w:tabs>
        <w:spacing w:line="360" w:lineRule="auto"/>
        <w:ind w:hanging="360"/>
        <w:jc w:val="both"/>
        <w:rPr>
          <w:rFonts w:ascii="Arial" w:eastAsia="Arial" w:hAnsi="Arial" w:cs="Arial"/>
        </w:rPr>
      </w:pPr>
      <w:r w:rsidRPr="00827F08">
        <w:rPr>
          <w:rFonts w:ascii="Arial" w:hAnsi="Arial" w:cs="Arial"/>
        </w:rPr>
        <w:t>La exigencia de las Naciones Unidas de la eliminación de la discriminación racial de 21/11/1965, ratificado por España el 23/04/1969</w:t>
      </w:r>
      <w:r w:rsidR="00CD073E" w:rsidRPr="00827F08">
        <w:rPr>
          <w:rFonts w:ascii="Arial" w:hAnsi="Arial" w:cs="Arial"/>
        </w:rPr>
        <w:t>.</w:t>
      </w:r>
    </w:p>
    <w:p w:rsidR="005102B1" w:rsidRPr="00827F08" w:rsidRDefault="002F4276" w:rsidP="00827F08">
      <w:pPr>
        <w:pStyle w:val="Prrafodelista"/>
        <w:numPr>
          <w:ilvl w:val="0"/>
          <w:numId w:val="9"/>
        </w:numPr>
        <w:tabs>
          <w:tab w:val="num" w:pos="720"/>
        </w:tabs>
        <w:spacing w:line="360" w:lineRule="auto"/>
        <w:ind w:hanging="360"/>
        <w:jc w:val="both"/>
        <w:rPr>
          <w:rFonts w:ascii="Arial" w:eastAsia="Arial" w:hAnsi="Arial" w:cs="Arial"/>
        </w:rPr>
      </w:pPr>
      <w:r w:rsidRPr="00827F08">
        <w:rPr>
          <w:rFonts w:ascii="Arial" w:hAnsi="Arial" w:cs="Arial"/>
        </w:rPr>
        <w:t>Decisión 2008/913/JAI del Consejo Europeo de 28 de noviembre 2008 en materia de lucha contra el racismo y la xenofobia.</w:t>
      </w:r>
    </w:p>
    <w:p w:rsidR="00CD073E" w:rsidRPr="00827F08" w:rsidRDefault="00CD073E" w:rsidP="00827F08">
      <w:pPr>
        <w:pStyle w:val="Prrafodelista"/>
        <w:numPr>
          <w:ilvl w:val="0"/>
          <w:numId w:val="9"/>
        </w:numPr>
        <w:tabs>
          <w:tab w:val="num" w:pos="720"/>
        </w:tabs>
        <w:spacing w:line="360" w:lineRule="auto"/>
        <w:ind w:hanging="360"/>
        <w:jc w:val="both"/>
        <w:rPr>
          <w:rFonts w:ascii="Arial" w:eastAsia="Arial" w:hAnsi="Arial" w:cs="Arial"/>
        </w:rPr>
      </w:pPr>
      <w:r w:rsidRPr="00827F08">
        <w:rPr>
          <w:rFonts w:ascii="Arial" w:eastAsia="Arial" w:hAnsi="Arial" w:cs="Arial"/>
        </w:rPr>
        <w:t xml:space="preserve">Directiva 2012/29/UE del Parlamento Europeo y del Consejo de la UE de 25 de octubre de 2012 </w:t>
      </w:r>
      <w:r w:rsidRPr="00827F08">
        <w:rPr>
          <w:rFonts w:ascii="Arial" w:eastAsia="Arial" w:hAnsi="Arial" w:cs="Arial"/>
          <w:lang w:val="es-ES"/>
        </w:rPr>
        <w:t xml:space="preserve">por la que se establecen normas mínimas sobre los derechos, el apoyo y la protección de las </w:t>
      </w:r>
      <w:r w:rsidRPr="00827F08">
        <w:rPr>
          <w:rFonts w:ascii="Arial" w:eastAsia="Arial" w:hAnsi="Arial" w:cs="Arial"/>
        </w:rPr>
        <w:t>víctimas de delitos</w:t>
      </w:r>
    </w:p>
    <w:p w:rsidR="005102B1" w:rsidRDefault="002F4276" w:rsidP="00827F08">
      <w:pPr>
        <w:pStyle w:val="Cuerpo"/>
        <w:spacing w:line="360" w:lineRule="auto"/>
        <w:jc w:val="both"/>
        <w:rPr>
          <w:rFonts w:ascii="Arial" w:eastAsia="Arial" w:hAnsi="Arial" w:cs="Arial"/>
        </w:rPr>
      </w:pPr>
      <w:r w:rsidRPr="00827F08">
        <w:rPr>
          <w:rFonts w:ascii="Arial" w:eastAsia="Arial" w:hAnsi="Arial" w:cs="Arial"/>
        </w:rPr>
        <w:t>Pero en la práctica, ¿cómo protege la legislación Española a una víctima de un delito de odio y discriminación por motivos de orientación sexual e identidad de género? Para dar respuesta a esta pregunta nos encontramos ante diferentes formas de afrontar estos delitos de odio por parte de la legislación Española.</w:t>
      </w:r>
    </w:p>
    <w:p w:rsidR="00C75663" w:rsidRPr="00827F08" w:rsidRDefault="00C75663" w:rsidP="00827F08">
      <w:pPr>
        <w:pStyle w:val="Cuerpo"/>
        <w:spacing w:line="360" w:lineRule="auto"/>
        <w:jc w:val="both"/>
        <w:rPr>
          <w:rFonts w:ascii="Arial" w:eastAsia="Arial" w:hAnsi="Arial" w:cs="Arial"/>
        </w:rPr>
      </w:pPr>
    </w:p>
    <w:p w:rsidR="005102B1" w:rsidRDefault="002F4276" w:rsidP="00827F08">
      <w:pPr>
        <w:pStyle w:val="Cuerpo"/>
        <w:spacing w:line="360" w:lineRule="auto"/>
        <w:jc w:val="both"/>
        <w:rPr>
          <w:rFonts w:ascii="Arial" w:eastAsia="Arial" w:hAnsi="Arial" w:cs="Arial"/>
        </w:rPr>
      </w:pPr>
      <w:r w:rsidRPr="00827F08">
        <w:rPr>
          <w:rFonts w:ascii="Arial" w:eastAsia="Arial" w:hAnsi="Arial" w:cs="Arial"/>
        </w:rPr>
        <w:t>Según la OSCE delito de odio es cualquier delito motivado por intolerancia tanto directa o indirectamente. Pero en España, encontramos carencias a la hora de definir (y de interpretar) delito de odio, ya que no existe en nuestro Código Penal una clara exposición  de este concepto</w:t>
      </w:r>
      <w:r w:rsidR="00866975">
        <w:rPr>
          <w:rFonts w:ascii="Arial" w:eastAsia="Arial" w:hAnsi="Arial" w:cs="Arial"/>
        </w:rPr>
        <w:t xml:space="preserve">. </w:t>
      </w:r>
    </w:p>
    <w:p w:rsidR="00C75663" w:rsidRPr="00827F08" w:rsidRDefault="00C75663" w:rsidP="00827F08">
      <w:pPr>
        <w:pStyle w:val="Cuerpo"/>
        <w:spacing w:line="360" w:lineRule="auto"/>
        <w:jc w:val="both"/>
        <w:rPr>
          <w:rFonts w:ascii="Arial" w:eastAsia="Arial" w:hAnsi="Arial" w:cs="Arial"/>
        </w:rPr>
      </w:pPr>
    </w:p>
    <w:p w:rsidR="005102B1" w:rsidRDefault="002F4276" w:rsidP="00827F08">
      <w:pPr>
        <w:pStyle w:val="Cuerpo"/>
        <w:spacing w:line="360" w:lineRule="auto"/>
        <w:jc w:val="both"/>
        <w:rPr>
          <w:rFonts w:ascii="Arial" w:eastAsia="Arial" w:hAnsi="Arial" w:cs="Arial"/>
        </w:rPr>
      </w:pPr>
      <w:r w:rsidRPr="00827F08">
        <w:rPr>
          <w:rFonts w:ascii="Arial" w:eastAsia="Arial" w:hAnsi="Arial" w:cs="Arial"/>
        </w:rPr>
        <w:t>Comenzaremos explicando cómo se establece en el capítulo primero del Código Penal lo que es una infracción. Una infracción es, según el art.10 Código Penal, la acción y omisión dolosa o imprudente penada por la Ley.</w:t>
      </w:r>
    </w:p>
    <w:p w:rsidR="00C75663" w:rsidRPr="00827F08" w:rsidRDefault="00C75663" w:rsidP="00827F08">
      <w:pPr>
        <w:pStyle w:val="Cuerpo"/>
        <w:spacing w:line="360" w:lineRule="auto"/>
        <w:jc w:val="both"/>
        <w:rPr>
          <w:rFonts w:ascii="Arial" w:eastAsia="Arial" w:hAnsi="Arial" w:cs="Arial"/>
        </w:rPr>
      </w:pPr>
    </w:p>
    <w:p w:rsidR="005102B1" w:rsidRDefault="002F4276" w:rsidP="00827F08">
      <w:pPr>
        <w:pStyle w:val="Cuerpo"/>
        <w:spacing w:line="360" w:lineRule="auto"/>
        <w:jc w:val="both"/>
        <w:rPr>
          <w:rFonts w:ascii="Arial" w:eastAsia="Arial" w:hAnsi="Arial" w:cs="Arial"/>
        </w:rPr>
      </w:pPr>
      <w:r w:rsidRPr="00827F08">
        <w:rPr>
          <w:rFonts w:ascii="Arial" w:eastAsia="Arial" w:hAnsi="Arial" w:cs="Arial"/>
        </w:rPr>
        <w:t>La clasificación que hace el código penal de las infracciones se estructura en faltas y delitos. Las faltas son infracciones menos graves y los delitos son aquellas de mayor gravedad, pero todas ellas están recogidas dentro del Código Penal.</w:t>
      </w:r>
    </w:p>
    <w:p w:rsidR="00EB02F2" w:rsidRPr="00827F08" w:rsidRDefault="00EB02F2" w:rsidP="00827F08">
      <w:pPr>
        <w:pStyle w:val="Cuerpo"/>
        <w:spacing w:line="360" w:lineRule="auto"/>
        <w:jc w:val="both"/>
        <w:rPr>
          <w:rFonts w:ascii="Arial" w:eastAsia="Arial" w:hAnsi="Arial" w:cs="Arial"/>
        </w:rPr>
      </w:pPr>
    </w:p>
    <w:p w:rsidR="005102B1" w:rsidRDefault="002F4276" w:rsidP="00827F08">
      <w:pPr>
        <w:pStyle w:val="Cuerpo"/>
        <w:spacing w:line="360" w:lineRule="auto"/>
        <w:jc w:val="both"/>
        <w:rPr>
          <w:rFonts w:ascii="Arial" w:eastAsia="Arial" w:hAnsi="Arial" w:cs="Arial"/>
        </w:rPr>
      </w:pPr>
      <w:r w:rsidRPr="00827F08">
        <w:rPr>
          <w:rFonts w:ascii="Arial" w:eastAsia="Arial" w:hAnsi="Arial" w:cs="Arial"/>
          <w:b/>
          <w:bCs/>
        </w:rPr>
        <w:lastRenderedPageBreak/>
        <w:t>El Código Penal persigue y sanciona la discriminación, odio y violencia por motivos de intolerancia, aunque no directamente sino a través de los siguientes artículos</w:t>
      </w:r>
      <w:r w:rsidRPr="00827F08">
        <w:rPr>
          <w:rFonts w:ascii="Arial" w:eastAsia="Arial" w:hAnsi="Arial" w:cs="Arial"/>
        </w:rPr>
        <w:t xml:space="preserve">: </w:t>
      </w:r>
    </w:p>
    <w:p w:rsidR="00C75663" w:rsidRPr="00827F08" w:rsidRDefault="00C75663" w:rsidP="00827F08">
      <w:pPr>
        <w:pStyle w:val="Cuerpo"/>
        <w:spacing w:line="360" w:lineRule="auto"/>
        <w:jc w:val="both"/>
        <w:rPr>
          <w:rFonts w:ascii="Arial" w:eastAsia="Arial" w:hAnsi="Arial" w:cs="Arial"/>
        </w:rPr>
      </w:pPr>
    </w:p>
    <w:p w:rsidR="005102B1" w:rsidRPr="00827F08" w:rsidRDefault="002F4276" w:rsidP="00827F08">
      <w:pPr>
        <w:pStyle w:val="Cuerpo"/>
        <w:spacing w:line="360" w:lineRule="auto"/>
        <w:jc w:val="both"/>
        <w:rPr>
          <w:rFonts w:ascii="Arial" w:eastAsia="Arial" w:hAnsi="Arial" w:cs="Arial"/>
        </w:rPr>
      </w:pPr>
      <w:r w:rsidRPr="00827F08">
        <w:rPr>
          <w:rFonts w:ascii="Arial" w:eastAsia="Arial" w:hAnsi="Arial" w:cs="Arial"/>
        </w:rPr>
        <w:t>•</w:t>
      </w:r>
      <w:r w:rsidRPr="00827F08">
        <w:rPr>
          <w:rFonts w:ascii="Arial" w:eastAsia="Arial" w:hAnsi="Arial" w:cs="Arial"/>
        </w:rPr>
        <w:tab/>
        <w:t>El artículo 22.4 sobre circunstancias agravantes, que explicaremos más adelante.</w:t>
      </w:r>
    </w:p>
    <w:p w:rsidR="005102B1" w:rsidRPr="00827F08" w:rsidRDefault="002F4276" w:rsidP="00827F08">
      <w:pPr>
        <w:pStyle w:val="Cuerpo"/>
        <w:spacing w:line="360" w:lineRule="auto"/>
        <w:jc w:val="both"/>
        <w:rPr>
          <w:rFonts w:ascii="Arial" w:eastAsia="Arial" w:hAnsi="Arial" w:cs="Arial"/>
        </w:rPr>
      </w:pPr>
      <w:r w:rsidRPr="00827F08">
        <w:rPr>
          <w:rFonts w:ascii="Arial" w:eastAsia="Arial" w:hAnsi="Arial" w:cs="Arial"/>
        </w:rPr>
        <w:t>•</w:t>
      </w:r>
      <w:r w:rsidRPr="00827F08">
        <w:rPr>
          <w:rFonts w:ascii="Arial" w:eastAsia="Arial" w:hAnsi="Arial" w:cs="Arial"/>
        </w:rPr>
        <w:tab/>
        <w:t>El art. 173.1 sobre la penalización de ataque a la dignidad humana.</w:t>
      </w:r>
    </w:p>
    <w:p w:rsidR="005102B1" w:rsidRPr="00827F08" w:rsidRDefault="002F4276" w:rsidP="00827F08">
      <w:pPr>
        <w:pStyle w:val="Cuerpo"/>
        <w:spacing w:line="360" w:lineRule="auto"/>
        <w:jc w:val="both"/>
        <w:rPr>
          <w:rFonts w:ascii="Arial" w:eastAsia="Arial" w:hAnsi="Arial" w:cs="Arial"/>
        </w:rPr>
      </w:pPr>
      <w:r w:rsidRPr="00827F08">
        <w:rPr>
          <w:rFonts w:ascii="Arial" w:eastAsia="Arial" w:hAnsi="Arial" w:cs="Arial"/>
        </w:rPr>
        <w:t>•</w:t>
      </w:r>
      <w:r w:rsidRPr="00827F08">
        <w:rPr>
          <w:rFonts w:ascii="Arial" w:eastAsia="Arial" w:hAnsi="Arial" w:cs="Arial"/>
        </w:rPr>
        <w:tab/>
        <w:t>Los art. 510.1 y 510.2, el art. 511, art. sobre la penalización de la provocación a la discriminación, al odio o a la violencia.</w:t>
      </w:r>
    </w:p>
    <w:p w:rsidR="005102B1" w:rsidRPr="00827F08" w:rsidRDefault="002F4276" w:rsidP="00827F08">
      <w:pPr>
        <w:pStyle w:val="Cuerpo"/>
        <w:spacing w:line="360" w:lineRule="auto"/>
        <w:jc w:val="both"/>
        <w:rPr>
          <w:rFonts w:ascii="Arial" w:eastAsia="Arial" w:hAnsi="Arial" w:cs="Arial"/>
        </w:rPr>
      </w:pPr>
      <w:r w:rsidRPr="00827F08">
        <w:rPr>
          <w:rFonts w:ascii="Arial" w:eastAsia="Arial" w:hAnsi="Arial" w:cs="Arial"/>
        </w:rPr>
        <w:t>•</w:t>
      </w:r>
      <w:r w:rsidRPr="00827F08">
        <w:rPr>
          <w:rFonts w:ascii="Arial" w:eastAsia="Arial" w:hAnsi="Arial" w:cs="Arial"/>
        </w:rPr>
        <w:tab/>
        <w:t>Los art. 607.1 y 607.2, sobre la penalización del genocidio</w:t>
      </w:r>
    </w:p>
    <w:p w:rsidR="005102B1" w:rsidRPr="00827F08" w:rsidRDefault="002F4276" w:rsidP="00827F08">
      <w:pPr>
        <w:pStyle w:val="Cuerpo"/>
        <w:spacing w:line="360" w:lineRule="auto"/>
        <w:jc w:val="both"/>
        <w:rPr>
          <w:rFonts w:ascii="Arial" w:eastAsia="Arial" w:hAnsi="Arial" w:cs="Arial"/>
        </w:rPr>
      </w:pPr>
      <w:r w:rsidRPr="00827F08">
        <w:rPr>
          <w:rFonts w:ascii="Arial" w:eastAsia="Arial" w:hAnsi="Arial" w:cs="Arial"/>
        </w:rPr>
        <w:t>•</w:t>
      </w:r>
      <w:r w:rsidRPr="00827F08">
        <w:rPr>
          <w:rFonts w:ascii="Arial" w:eastAsia="Arial" w:hAnsi="Arial" w:cs="Arial"/>
        </w:rPr>
        <w:tab/>
        <w:t>Los art. 515-3 y 5 y siguientes al 521 sobre la asociación ilícita que promueva la discriminación, el odio y la violencia por motivos de intolerancia.</w:t>
      </w:r>
    </w:p>
    <w:p w:rsidR="005102B1" w:rsidRPr="00827F08" w:rsidRDefault="002F4276" w:rsidP="00827F08">
      <w:pPr>
        <w:pStyle w:val="Cuerpo"/>
        <w:spacing w:line="360" w:lineRule="auto"/>
        <w:jc w:val="both"/>
        <w:rPr>
          <w:rFonts w:ascii="Arial" w:eastAsia="Arial" w:hAnsi="Arial" w:cs="Arial"/>
        </w:rPr>
      </w:pPr>
      <w:r w:rsidRPr="00827F08">
        <w:rPr>
          <w:rFonts w:ascii="Arial" w:eastAsia="Arial" w:hAnsi="Arial" w:cs="Arial"/>
        </w:rPr>
        <w:t>•</w:t>
      </w:r>
      <w:r w:rsidRPr="00827F08">
        <w:rPr>
          <w:rFonts w:ascii="Arial" w:eastAsia="Arial" w:hAnsi="Arial" w:cs="Arial"/>
        </w:rPr>
        <w:tab/>
        <w:t>Los art. 513 y 514 sobre las reuniones o manifestaciones ilícitas para cometer un delito</w:t>
      </w:r>
    </w:p>
    <w:p w:rsidR="005102B1" w:rsidRPr="00827F08" w:rsidRDefault="002F4276" w:rsidP="00827F08">
      <w:pPr>
        <w:pStyle w:val="Cuerpo"/>
        <w:spacing w:line="360" w:lineRule="auto"/>
        <w:jc w:val="both"/>
        <w:rPr>
          <w:rFonts w:ascii="Arial" w:eastAsia="Arial" w:hAnsi="Arial" w:cs="Arial"/>
        </w:rPr>
      </w:pPr>
      <w:r w:rsidRPr="00827F08">
        <w:rPr>
          <w:rFonts w:ascii="Arial" w:eastAsia="Arial" w:hAnsi="Arial" w:cs="Arial"/>
        </w:rPr>
        <w:t>•</w:t>
      </w:r>
      <w:r w:rsidRPr="00827F08">
        <w:rPr>
          <w:rFonts w:ascii="Arial" w:eastAsia="Arial" w:hAnsi="Arial" w:cs="Arial"/>
        </w:rPr>
        <w:tab/>
        <w:t>El art. 170 sobre la penalización de las amenazas a un grupo étnico o un amplio grupo de personas.</w:t>
      </w:r>
    </w:p>
    <w:p w:rsidR="005102B1" w:rsidRPr="00827F08" w:rsidRDefault="002F4276" w:rsidP="00827F08">
      <w:pPr>
        <w:pStyle w:val="Cuerpo"/>
        <w:spacing w:line="360" w:lineRule="auto"/>
        <w:jc w:val="both"/>
        <w:rPr>
          <w:rFonts w:ascii="Arial" w:eastAsia="Arial" w:hAnsi="Arial" w:cs="Arial"/>
        </w:rPr>
      </w:pPr>
      <w:r w:rsidRPr="00827F08">
        <w:rPr>
          <w:rFonts w:ascii="Arial" w:eastAsia="Arial" w:hAnsi="Arial" w:cs="Arial"/>
        </w:rPr>
        <w:t>•</w:t>
      </w:r>
      <w:r w:rsidRPr="00827F08">
        <w:rPr>
          <w:rFonts w:ascii="Arial" w:eastAsia="Arial" w:hAnsi="Arial" w:cs="Arial"/>
        </w:rPr>
        <w:tab/>
        <w:t>El art. 197 sobre el descubrimiento y revelación de datos reservados con agravante si la revelación afecta al carácter personal que revelen ideología, religión, creencias, salud, origen racial o vida sexual.</w:t>
      </w:r>
    </w:p>
    <w:p w:rsidR="005102B1" w:rsidRPr="00827F08" w:rsidRDefault="002F4276" w:rsidP="00827F08">
      <w:pPr>
        <w:pStyle w:val="Cuerpo"/>
        <w:spacing w:line="360" w:lineRule="auto"/>
        <w:jc w:val="both"/>
        <w:rPr>
          <w:rFonts w:ascii="Arial" w:eastAsia="Arial" w:hAnsi="Arial" w:cs="Arial"/>
        </w:rPr>
      </w:pPr>
      <w:r w:rsidRPr="00827F08">
        <w:rPr>
          <w:rFonts w:ascii="Arial" w:eastAsia="Arial" w:hAnsi="Arial" w:cs="Arial"/>
        </w:rPr>
        <w:t>•</w:t>
      </w:r>
      <w:r w:rsidRPr="00827F08">
        <w:rPr>
          <w:rFonts w:ascii="Arial" w:eastAsia="Arial" w:hAnsi="Arial" w:cs="Arial"/>
        </w:rPr>
        <w:tab/>
        <w:t>Los art. 511 y 512 sobre denegación de prestaciones públicas o privadas.</w:t>
      </w:r>
    </w:p>
    <w:p w:rsidR="00966580" w:rsidRDefault="00966580" w:rsidP="00827F08">
      <w:pPr>
        <w:pStyle w:val="Cuerpo"/>
        <w:spacing w:line="360" w:lineRule="auto"/>
        <w:jc w:val="both"/>
        <w:rPr>
          <w:rFonts w:ascii="Arial" w:eastAsia="Arial" w:hAnsi="Arial" w:cs="Arial"/>
        </w:rPr>
      </w:pPr>
    </w:p>
    <w:p w:rsidR="00966580" w:rsidRDefault="002F4276" w:rsidP="00827F08">
      <w:pPr>
        <w:pStyle w:val="Cuerpo"/>
        <w:spacing w:line="360" w:lineRule="auto"/>
        <w:jc w:val="both"/>
        <w:rPr>
          <w:rFonts w:ascii="Arial" w:eastAsia="Arial" w:hAnsi="Arial" w:cs="Arial"/>
        </w:rPr>
      </w:pPr>
      <w:r w:rsidRPr="00827F08">
        <w:rPr>
          <w:rFonts w:ascii="Arial" w:eastAsia="Arial" w:hAnsi="Arial" w:cs="Arial"/>
        </w:rPr>
        <w:t>Entre todos estos artículos en los que encontramos mayores dificultades para su utilización en la lucha contra la intoleranc</w:t>
      </w:r>
      <w:r w:rsidR="00966580">
        <w:rPr>
          <w:rFonts w:ascii="Arial" w:eastAsia="Arial" w:hAnsi="Arial" w:cs="Arial"/>
        </w:rPr>
        <w:t>ia son los artículos 510 y 22.4.</w:t>
      </w:r>
    </w:p>
    <w:p w:rsidR="00966580" w:rsidRDefault="00966580" w:rsidP="00827F08">
      <w:pPr>
        <w:pStyle w:val="Cuerpo"/>
        <w:spacing w:line="360" w:lineRule="auto"/>
        <w:jc w:val="both"/>
        <w:rPr>
          <w:rFonts w:ascii="Arial" w:eastAsia="Arial" w:hAnsi="Arial" w:cs="Arial"/>
        </w:rPr>
      </w:pPr>
    </w:p>
    <w:p w:rsidR="005102B1" w:rsidRDefault="002F4276" w:rsidP="00827F08">
      <w:pPr>
        <w:pStyle w:val="Cuerpo"/>
        <w:spacing w:line="360" w:lineRule="auto"/>
        <w:jc w:val="both"/>
        <w:rPr>
          <w:rFonts w:ascii="Arial" w:eastAsia="Arial" w:hAnsi="Arial" w:cs="Arial"/>
        </w:rPr>
      </w:pPr>
      <w:r w:rsidRPr="00827F08">
        <w:rPr>
          <w:rFonts w:ascii="Arial" w:eastAsia="Arial" w:hAnsi="Arial" w:cs="Arial"/>
        </w:rPr>
        <w:t xml:space="preserve">En el art.510, sobre la penalización de la provocación a la discriminación, al odio o a la violencia, se explica cuáles son las acciones que se consideran como discriminatorias y cuáles son las penas que conllevan. </w:t>
      </w:r>
    </w:p>
    <w:p w:rsidR="00966580" w:rsidRDefault="00966580" w:rsidP="00827F08">
      <w:pPr>
        <w:pStyle w:val="Cuerpo"/>
        <w:spacing w:line="360" w:lineRule="auto"/>
        <w:jc w:val="both"/>
        <w:rPr>
          <w:rFonts w:ascii="Arial" w:eastAsia="Arial" w:hAnsi="Arial" w:cs="Arial"/>
        </w:rPr>
      </w:pPr>
    </w:p>
    <w:p w:rsidR="004B0A9E" w:rsidRDefault="004B0A9E" w:rsidP="00827F08">
      <w:pPr>
        <w:pStyle w:val="Cuerpo"/>
        <w:spacing w:line="360" w:lineRule="auto"/>
        <w:jc w:val="both"/>
        <w:rPr>
          <w:rFonts w:ascii="Arial" w:eastAsia="Arial" w:hAnsi="Arial" w:cs="Arial"/>
        </w:rPr>
      </w:pPr>
    </w:p>
    <w:p w:rsidR="004B0A9E" w:rsidRDefault="004B0A9E" w:rsidP="00827F08">
      <w:pPr>
        <w:pStyle w:val="Cuerpo"/>
        <w:spacing w:line="360" w:lineRule="auto"/>
        <w:jc w:val="both"/>
        <w:rPr>
          <w:rFonts w:ascii="Arial" w:eastAsia="Arial" w:hAnsi="Arial" w:cs="Arial"/>
        </w:rPr>
      </w:pPr>
    </w:p>
    <w:p w:rsidR="004B0A9E" w:rsidRDefault="004B0A9E" w:rsidP="00827F08">
      <w:pPr>
        <w:pStyle w:val="Cuerpo"/>
        <w:spacing w:line="360" w:lineRule="auto"/>
        <w:jc w:val="both"/>
        <w:rPr>
          <w:rFonts w:ascii="Arial" w:eastAsia="Arial" w:hAnsi="Arial" w:cs="Arial"/>
        </w:rPr>
      </w:pPr>
    </w:p>
    <w:p w:rsidR="004B0A9E" w:rsidRDefault="004B0A9E" w:rsidP="00827F08">
      <w:pPr>
        <w:pStyle w:val="Cuerpo"/>
        <w:spacing w:line="360" w:lineRule="auto"/>
        <w:jc w:val="both"/>
        <w:rPr>
          <w:rFonts w:ascii="Arial" w:eastAsia="Arial" w:hAnsi="Arial" w:cs="Arial"/>
        </w:rPr>
      </w:pPr>
    </w:p>
    <w:p w:rsidR="004B0A9E" w:rsidRDefault="004B0A9E" w:rsidP="00827F08">
      <w:pPr>
        <w:pStyle w:val="Cuerpo"/>
        <w:spacing w:line="360" w:lineRule="auto"/>
        <w:jc w:val="both"/>
        <w:rPr>
          <w:rFonts w:ascii="Arial" w:eastAsia="Arial" w:hAnsi="Arial" w:cs="Arial"/>
        </w:rPr>
      </w:pPr>
    </w:p>
    <w:p w:rsidR="004B0A9E" w:rsidRDefault="004B0A9E" w:rsidP="00827F08">
      <w:pPr>
        <w:pStyle w:val="Cuerpo"/>
        <w:spacing w:line="360" w:lineRule="auto"/>
        <w:jc w:val="both"/>
        <w:rPr>
          <w:rFonts w:ascii="Arial" w:eastAsia="Arial" w:hAnsi="Arial" w:cs="Arial"/>
        </w:rPr>
      </w:pPr>
    </w:p>
    <w:p w:rsidR="00966580" w:rsidRDefault="00966580" w:rsidP="00827F08">
      <w:pPr>
        <w:pStyle w:val="Cuerpo"/>
        <w:spacing w:line="360" w:lineRule="auto"/>
        <w:jc w:val="both"/>
        <w:rPr>
          <w:rFonts w:ascii="Arial" w:eastAsia="Arial" w:hAnsi="Arial" w:cs="Arial"/>
        </w:rPr>
      </w:pPr>
    </w:p>
    <w:p w:rsidR="00966580" w:rsidRDefault="00966580" w:rsidP="00827F08">
      <w:pPr>
        <w:pStyle w:val="Cuerpo"/>
        <w:spacing w:line="360" w:lineRule="auto"/>
        <w:jc w:val="both"/>
        <w:rPr>
          <w:rFonts w:ascii="Arial" w:eastAsia="Arial" w:hAnsi="Arial" w:cs="Arial"/>
        </w:rPr>
      </w:pPr>
    </w:p>
    <w:p w:rsidR="002B5D0A" w:rsidRDefault="002B5D0A" w:rsidP="002B5D0A">
      <w:pPr>
        <w:spacing w:after="120"/>
        <w:rPr>
          <w:rFonts w:ascii="Arial" w:eastAsia="Arial" w:hAnsi="Arial" w:cs="Arial"/>
          <w:b/>
          <w:bCs/>
          <w:color w:val="000000"/>
          <w:sz w:val="26"/>
          <w:szCs w:val="26"/>
          <w:u w:color="000000"/>
          <w:lang w:val="es-ES_tradnl" w:eastAsia="en-GB"/>
        </w:rPr>
      </w:pPr>
      <w:r w:rsidRPr="004C1E5E">
        <w:rPr>
          <w:rFonts w:ascii="Arial" w:eastAsia="Arial" w:hAnsi="Arial" w:cs="Arial"/>
          <w:b/>
          <w:bCs/>
          <w:color w:val="000000"/>
          <w:sz w:val="26"/>
          <w:szCs w:val="26"/>
          <w:u w:color="000000"/>
          <w:lang w:val="es-ES_tradnl" w:eastAsia="en-GB"/>
        </w:rPr>
        <w:lastRenderedPageBreak/>
        <w:t xml:space="preserve">3.2. </w:t>
      </w:r>
      <w:r w:rsidR="004C1E5E" w:rsidRPr="004C1E5E">
        <w:rPr>
          <w:rFonts w:ascii="Arial" w:eastAsia="Arial" w:hAnsi="Arial" w:cs="Arial"/>
          <w:b/>
          <w:bCs/>
          <w:color w:val="000000"/>
          <w:sz w:val="26"/>
          <w:szCs w:val="26"/>
          <w:u w:color="000000"/>
          <w:lang w:val="es-ES_tradnl" w:eastAsia="en-GB"/>
        </w:rPr>
        <w:t>Incidentes y delitos de odio por motivos de orientación sexual e identidad de género.</w:t>
      </w:r>
      <w:r w:rsidRPr="004C1E5E">
        <w:rPr>
          <w:rFonts w:ascii="Arial" w:eastAsia="Arial" w:hAnsi="Arial" w:cs="Arial"/>
          <w:b/>
          <w:bCs/>
          <w:color w:val="000000"/>
          <w:sz w:val="26"/>
          <w:szCs w:val="26"/>
          <w:u w:color="000000"/>
          <w:lang w:val="es-ES_tradnl" w:eastAsia="en-GB"/>
        </w:rPr>
        <w:t xml:space="preserve">  </w:t>
      </w:r>
    </w:p>
    <w:p w:rsidR="004C1E5E" w:rsidRDefault="004C1E5E" w:rsidP="002B5D0A">
      <w:pPr>
        <w:spacing w:after="120"/>
        <w:rPr>
          <w:rFonts w:ascii="Arial" w:eastAsia="Arial" w:hAnsi="Arial" w:cs="Arial"/>
          <w:b/>
          <w:bCs/>
          <w:color w:val="000000"/>
          <w:sz w:val="26"/>
          <w:szCs w:val="26"/>
          <w:u w:color="000000"/>
          <w:lang w:val="es-ES_tradnl" w:eastAsia="en-GB"/>
        </w:rPr>
      </w:pPr>
    </w:p>
    <w:p w:rsidR="00966580" w:rsidRPr="004C1E5E" w:rsidRDefault="00966580" w:rsidP="002B5D0A">
      <w:pPr>
        <w:spacing w:after="120"/>
        <w:rPr>
          <w:rFonts w:ascii="Arial" w:eastAsia="Arial" w:hAnsi="Arial" w:cs="Arial"/>
          <w:b/>
          <w:bCs/>
          <w:color w:val="000000"/>
          <w:sz w:val="26"/>
          <w:szCs w:val="26"/>
          <w:u w:color="000000"/>
          <w:lang w:val="es-ES_tradnl" w:eastAsia="en-GB"/>
        </w:rPr>
      </w:pPr>
    </w:p>
    <w:p w:rsidR="004C1E5E" w:rsidRPr="004C1E5E" w:rsidRDefault="004C1E5E" w:rsidP="004C1E5E">
      <w:pPr>
        <w:spacing w:after="120"/>
        <w:rPr>
          <w:rFonts w:ascii="Arial" w:eastAsia="Arial" w:hAnsi="Arial" w:cs="Arial"/>
          <w:b/>
          <w:bCs/>
          <w:color w:val="000000"/>
          <w:sz w:val="26"/>
          <w:szCs w:val="26"/>
          <w:u w:color="000000"/>
          <w:lang w:val="es-ES_tradnl" w:eastAsia="en-GB"/>
        </w:rPr>
      </w:pPr>
      <w:r>
        <w:rPr>
          <w:rFonts w:ascii="Arial" w:eastAsia="Arial" w:hAnsi="Arial" w:cs="Arial"/>
          <w:b/>
          <w:bCs/>
          <w:color w:val="000000"/>
          <w:sz w:val="26"/>
          <w:szCs w:val="26"/>
          <w:u w:color="000000"/>
          <w:lang w:val="es-ES_tradnl" w:eastAsia="en-GB"/>
        </w:rPr>
        <w:t>3.1.2</w:t>
      </w:r>
      <w:r w:rsidRPr="004C1E5E">
        <w:rPr>
          <w:rFonts w:ascii="Arial" w:eastAsia="Arial" w:hAnsi="Arial" w:cs="Arial"/>
          <w:b/>
          <w:bCs/>
          <w:color w:val="000000"/>
          <w:sz w:val="26"/>
          <w:szCs w:val="26"/>
          <w:u w:color="000000"/>
          <w:lang w:val="es-ES_tradnl" w:eastAsia="en-GB"/>
        </w:rPr>
        <w:t xml:space="preserve">. </w:t>
      </w:r>
      <w:r>
        <w:rPr>
          <w:rFonts w:ascii="Arial" w:eastAsia="Arial" w:hAnsi="Arial" w:cs="Arial"/>
          <w:b/>
          <w:bCs/>
          <w:color w:val="000000"/>
          <w:sz w:val="26"/>
          <w:szCs w:val="26"/>
          <w:u w:color="000000"/>
          <w:lang w:val="es-ES_tradnl" w:eastAsia="en-GB"/>
        </w:rPr>
        <w:t>Delitos de</w:t>
      </w:r>
      <w:r w:rsidRPr="004C1E5E">
        <w:rPr>
          <w:rFonts w:ascii="Arial" w:eastAsia="Arial" w:hAnsi="Arial" w:cs="Arial"/>
          <w:b/>
          <w:bCs/>
          <w:color w:val="000000"/>
          <w:sz w:val="26"/>
          <w:szCs w:val="26"/>
          <w:u w:color="000000"/>
          <w:lang w:val="es-ES_tradnl" w:eastAsia="en-GB"/>
        </w:rPr>
        <w:t xml:space="preserve"> odio</w:t>
      </w:r>
    </w:p>
    <w:p w:rsidR="002B5D0A" w:rsidRPr="004C1E5E" w:rsidRDefault="002B5D0A" w:rsidP="002B5D0A">
      <w:pPr>
        <w:pStyle w:val="Cuerpo"/>
        <w:spacing w:line="360" w:lineRule="auto"/>
        <w:jc w:val="both"/>
        <w:rPr>
          <w:rFonts w:ascii="Arial" w:eastAsia="Arial" w:hAnsi="Arial" w:cs="Arial"/>
          <w:b/>
          <w:bCs/>
          <w:lang w:val="es-ES"/>
        </w:rPr>
      </w:pPr>
    </w:p>
    <w:p w:rsidR="002B5D0A" w:rsidRPr="00827F08" w:rsidRDefault="002B5D0A" w:rsidP="002B5D0A">
      <w:pPr>
        <w:pStyle w:val="Cuerpo"/>
        <w:spacing w:line="360" w:lineRule="auto"/>
        <w:jc w:val="both"/>
        <w:rPr>
          <w:rFonts w:ascii="Arial" w:eastAsia="Arial" w:hAnsi="Arial" w:cs="Arial"/>
          <w:b/>
          <w:bCs/>
        </w:rPr>
      </w:pPr>
      <w:r>
        <w:rPr>
          <w:rFonts w:ascii="Arial" w:eastAsia="Arial" w:hAnsi="Arial" w:cs="Arial"/>
          <w:b/>
          <w:bCs/>
        </w:rPr>
        <w:t>Artículo 22.4</w:t>
      </w:r>
    </w:p>
    <w:p w:rsidR="002B5D0A" w:rsidRDefault="002B5D0A" w:rsidP="002B5D0A">
      <w:pPr>
        <w:pStyle w:val="Cuerpo"/>
        <w:spacing w:line="360" w:lineRule="auto"/>
        <w:jc w:val="both"/>
        <w:rPr>
          <w:rFonts w:ascii="Arial" w:eastAsia="Arial" w:hAnsi="Arial" w:cs="Arial"/>
        </w:rPr>
      </w:pPr>
      <w:r w:rsidRPr="00827F08">
        <w:rPr>
          <w:rFonts w:ascii="Arial" w:eastAsia="Arial" w:hAnsi="Arial" w:cs="Arial"/>
        </w:rPr>
        <w:t xml:space="preserve">El artículo 22.4 del código penal recoge las situaciones que agravarían la pena de los delitos cometidos: “es circunstancia agravante (…) cometer el delito por motivos racistas, antisemitas u otra clase de discriminación referente a la ideología, religión o creencias de la víctima, la etnia, raza o nación a la que pertenezca, su sexo, orientación o identidad sexual, la enfermedad que padezca o su discapacidad”.  </w:t>
      </w:r>
    </w:p>
    <w:p w:rsidR="004C1E5E" w:rsidRPr="00827F08" w:rsidRDefault="004C1E5E" w:rsidP="002B5D0A">
      <w:pPr>
        <w:pStyle w:val="Cuerpo"/>
        <w:spacing w:line="360" w:lineRule="auto"/>
        <w:jc w:val="both"/>
        <w:rPr>
          <w:rFonts w:ascii="Arial" w:eastAsia="Arial" w:hAnsi="Arial" w:cs="Arial"/>
        </w:rPr>
      </w:pPr>
    </w:p>
    <w:p w:rsidR="002B5D0A" w:rsidRDefault="002B5D0A" w:rsidP="002B5D0A">
      <w:pPr>
        <w:pStyle w:val="Cuerpo"/>
        <w:spacing w:line="360" w:lineRule="auto"/>
        <w:jc w:val="both"/>
        <w:rPr>
          <w:rFonts w:ascii="Arial" w:eastAsia="Arial" w:hAnsi="Arial" w:cs="Arial"/>
        </w:rPr>
      </w:pPr>
      <w:r w:rsidRPr="00827F08">
        <w:rPr>
          <w:rFonts w:ascii="Arial" w:eastAsia="Arial" w:hAnsi="Arial" w:cs="Arial"/>
        </w:rPr>
        <w:t xml:space="preserve">Este artículo sólo se aplica en caso de delitos (nunca se aplica para las faltas). Por ejemplo, esto significaría que una persona que insultara a otra motivada por su orientación sexual nunca sería castigada por el carácter vejatorio del incidente, ya que el discurso de odio está considerado como falta en nuestro Código Penal y no se podría aplicar el agravante. </w:t>
      </w:r>
    </w:p>
    <w:p w:rsidR="004C1E5E" w:rsidRPr="00827F08" w:rsidRDefault="004C1E5E" w:rsidP="002B5D0A">
      <w:pPr>
        <w:pStyle w:val="Cuerpo"/>
        <w:spacing w:line="360" w:lineRule="auto"/>
        <w:jc w:val="both"/>
        <w:rPr>
          <w:rFonts w:ascii="Arial" w:eastAsia="Arial" w:hAnsi="Arial" w:cs="Arial"/>
        </w:rPr>
      </w:pPr>
    </w:p>
    <w:p w:rsidR="002B5D0A" w:rsidRDefault="002B5D0A" w:rsidP="002B5D0A">
      <w:pPr>
        <w:pStyle w:val="Cuerpo"/>
        <w:spacing w:line="360" w:lineRule="auto"/>
        <w:jc w:val="both"/>
        <w:rPr>
          <w:rFonts w:ascii="Arial" w:eastAsia="Arial" w:hAnsi="Arial" w:cs="Arial"/>
        </w:rPr>
      </w:pPr>
      <w:r w:rsidRPr="00827F08">
        <w:rPr>
          <w:rFonts w:ascii="Arial" w:eastAsia="Arial" w:hAnsi="Arial" w:cs="Arial"/>
        </w:rPr>
        <w:t xml:space="preserve">En relación a aplicación de los agravantes </w:t>
      </w:r>
      <w:r w:rsidR="004C1E5E">
        <w:rPr>
          <w:rFonts w:ascii="Arial" w:eastAsia="Arial" w:hAnsi="Arial" w:cs="Arial"/>
        </w:rPr>
        <w:t>encontramos otros  2 problemas:</w:t>
      </w:r>
    </w:p>
    <w:p w:rsidR="004C1E5E" w:rsidRPr="00827F08" w:rsidRDefault="004C1E5E" w:rsidP="002B5D0A">
      <w:pPr>
        <w:pStyle w:val="Cuerpo"/>
        <w:spacing w:line="360" w:lineRule="auto"/>
        <w:jc w:val="both"/>
        <w:rPr>
          <w:rFonts w:ascii="Arial" w:eastAsia="Arial" w:hAnsi="Arial" w:cs="Arial"/>
        </w:rPr>
      </w:pPr>
    </w:p>
    <w:p w:rsidR="002B5D0A" w:rsidRPr="00827F08" w:rsidRDefault="002B5D0A" w:rsidP="002B5D0A">
      <w:pPr>
        <w:pStyle w:val="Cuerpo"/>
        <w:spacing w:line="360" w:lineRule="auto"/>
        <w:jc w:val="both"/>
        <w:rPr>
          <w:rFonts w:ascii="Arial" w:eastAsia="Arial" w:hAnsi="Arial" w:cs="Arial"/>
        </w:rPr>
      </w:pPr>
      <w:r w:rsidRPr="00827F08">
        <w:rPr>
          <w:rFonts w:ascii="Arial" w:eastAsia="Arial" w:hAnsi="Arial" w:cs="Arial"/>
        </w:rPr>
        <w:t>1.</w:t>
      </w:r>
      <w:r w:rsidRPr="00827F08">
        <w:rPr>
          <w:rFonts w:ascii="Arial" w:eastAsia="Arial" w:hAnsi="Arial" w:cs="Arial"/>
        </w:rPr>
        <w:tab/>
        <w:t>La policía debe recoger elementos probatorios adecuadamente y que en los atestados se acredite la motivación.</w:t>
      </w:r>
    </w:p>
    <w:p w:rsidR="002B5D0A" w:rsidRPr="00827F08" w:rsidRDefault="002B5D0A" w:rsidP="002B5D0A">
      <w:pPr>
        <w:pStyle w:val="Cuerpo"/>
        <w:spacing w:line="360" w:lineRule="auto"/>
        <w:jc w:val="both"/>
        <w:rPr>
          <w:rFonts w:ascii="Arial" w:eastAsia="Arial" w:hAnsi="Arial" w:cs="Arial"/>
        </w:rPr>
      </w:pPr>
      <w:r w:rsidRPr="00827F08">
        <w:rPr>
          <w:rFonts w:ascii="Arial" w:eastAsia="Arial" w:hAnsi="Arial" w:cs="Arial"/>
        </w:rPr>
        <w:t>2.</w:t>
      </w:r>
      <w:r w:rsidRPr="00827F08">
        <w:rPr>
          <w:rFonts w:ascii="Arial" w:eastAsia="Arial" w:hAnsi="Arial" w:cs="Arial"/>
        </w:rPr>
        <w:tab/>
        <w:t>El juez debe estar formado y sensibilizado en cuanto a lo que es un delito de odio y cómo aplicar el agravante.</w:t>
      </w:r>
    </w:p>
    <w:p w:rsidR="002B5D0A" w:rsidRPr="00827F08" w:rsidRDefault="002B5D0A" w:rsidP="002B5D0A">
      <w:pPr>
        <w:pStyle w:val="Cuerpo"/>
        <w:spacing w:line="360" w:lineRule="auto"/>
        <w:jc w:val="both"/>
        <w:rPr>
          <w:rFonts w:ascii="Arial" w:eastAsia="Arial" w:hAnsi="Arial" w:cs="Arial"/>
        </w:rPr>
      </w:pPr>
    </w:p>
    <w:p w:rsidR="002B5D0A" w:rsidRPr="00827F08" w:rsidRDefault="002B5D0A" w:rsidP="002B5D0A">
      <w:pPr>
        <w:pStyle w:val="Cuerpo"/>
        <w:spacing w:line="360" w:lineRule="auto"/>
        <w:jc w:val="both"/>
        <w:rPr>
          <w:rFonts w:ascii="Arial" w:eastAsia="Arial" w:hAnsi="Arial" w:cs="Arial"/>
        </w:rPr>
      </w:pPr>
      <w:r w:rsidRPr="00827F08">
        <w:rPr>
          <w:rFonts w:ascii="Arial" w:eastAsia="Arial" w:hAnsi="Arial" w:cs="Arial"/>
        </w:rPr>
        <w:t>A continuación presentamos un resumen de los incidentes por categorías que hemos registrado en las encuestas utilizadas en el presente informe y cómo sería considerado (delito o falta) según nuestro Código Penal:</w:t>
      </w:r>
    </w:p>
    <w:p w:rsidR="002B5D0A" w:rsidRPr="00827F08" w:rsidRDefault="002B5D0A" w:rsidP="002B5D0A">
      <w:pPr>
        <w:pStyle w:val="Cuerpo"/>
        <w:spacing w:line="360" w:lineRule="auto"/>
        <w:jc w:val="both"/>
        <w:rPr>
          <w:rFonts w:ascii="Arial" w:eastAsia="Arial" w:hAnsi="Arial" w:cs="Arial"/>
        </w:rPr>
      </w:pPr>
      <w:r w:rsidRPr="00827F08">
        <w:rPr>
          <w:rFonts w:ascii="Arial" w:eastAsia="Arial" w:hAnsi="Arial" w:cs="Arial"/>
          <w:noProof/>
          <w:lang w:val="es-ES" w:eastAsia="es-ES"/>
        </w:rPr>
        <w:lastRenderedPageBreak/>
        <w:drawing>
          <wp:anchor distT="57150" distB="57150" distL="57150" distR="57150" simplePos="0" relativeHeight="251670528" behindDoc="0" locked="0" layoutInCell="1" allowOverlap="1">
            <wp:simplePos x="0" y="0"/>
            <wp:positionH relativeFrom="column">
              <wp:posOffset>671829</wp:posOffset>
            </wp:positionH>
            <wp:positionV relativeFrom="line">
              <wp:posOffset>354329</wp:posOffset>
            </wp:positionV>
            <wp:extent cx="4235450" cy="8580120"/>
            <wp:effectExtent l="19050" t="0" r="0" b="0"/>
            <wp:wrapTopAndBottom distT="57150" distB="57150"/>
            <wp:docPr id="8" name="officeArt object"/>
            <wp:cNvGraphicFramePr/>
            <a:graphic xmlns:a="http://schemas.openxmlformats.org/drawingml/2006/main">
              <a:graphicData uri="http://schemas.openxmlformats.org/drawingml/2006/picture">
                <pic:pic xmlns:pic="http://schemas.openxmlformats.org/drawingml/2006/picture">
                  <pic:nvPicPr>
                    <pic:cNvPr id="1073741826" name="image1.pdf"/>
                    <pic:cNvPicPr/>
                  </pic:nvPicPr>
                  <pic:blipFill rotWithShape="1">
                    <a:blip r:embed="rId13" cstate="print">
                      <a:extLst/>
                    </a:blip>
                    <a:srcRect/>
                    <a:stretch>
                      <a:fillRect/>
                    </a:stretch>
                  </pic:blipFill>
                  <pic:spPr>
                    <a:xfrm>
                      <a:off x="0" y="0"/>
                      <a:ext cx="4235450" cy="8580120"/>
                    </a:xfrm>
                    <a:prstGeom prst="rect">
                      <a:avLst/>
                    </a:prstGeom>
                    <a:noFill/>
                    <a:ln>
                      <a:noFill/>
                    </a:ln>
                    <a:effectLst/>
                    <a:extLst/>
                  </pic:spPr>
                </pic:pic>
              </a:graphicData>
            </a:graphic>
          </wp:anchor>
        </w:drawing>
      </w:r>
    </w:p>
    <w:p w:rsidR="002B5D0A" w:rsidRPr="00827F08" w:rsidRDefault="002B5D0A" w:rsidP="002B5D0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before="240" w:after="240" w:line="360" w:lineRule="auto"/>
        <w:jc w:val="both"/>
        <w:rPr>
          <w:rFonts w:ascii="Arial" w:eastAsia="Arial" w:hAnsi="Arial" w:cs="Arial"/>
          <w:b/>
          <w:bCs/>
        </w:rPr>
      </w:pPr>
      <w:r w:rsidRPr="00827F08">
        <w:rPr>
          <w:rFonts w:ascii="Arial" w:eastAsia="Arial" w:hAnsi="Arial" w:cs="Arial"/>
        </w:rPr>
        <w:lastRenderedPageBreak/>
        <w:t xml:space="preserve">Como podemos ver en la tabla anterior, prácticamente todos los incidentes relacionados con los delitos de odio están recogidos en el Código penal a excepción del </w:t>
      </w:r>
      <w:r w:rsidRPr="00827F08">
        <w:rPr>
          <w:rFonts w:ascii="Arial" w:eastAsia="Arial" w:hAnsi="Arial" w:cs="Arial"/>
          <w:b/>
          <w:bCs/>
        </w:rPr>
        <w:t xml:space="preserve">discurso de Odio </w:t>
      </w:r>
      <w:r w:rsidR="00866975">
        <w:rPr>
          <w:rFonts w:ascii="Arial" w:eastAsia="Arial" w:hAnsi="Arial" w:cs="Arial"/>
          <w:bCs/>
        </w:rPr>
        <w:t>que no incite</w:t>
      </w:r>
      <w:r w:rsidRPr="00827F08">
        <w:rPr>
          <w:rFonts w:ascii="Arial" w:eastAsia="Arial" w:hAnsi="Arial" w:cs="Arial"/>
          <w:bCs/>
        </w:rPr>
        <w:t xml:space="preserve"> a la violencia</w:t>
      </w:r>
      <w:r w:rsidR="00866975">
        <w:rPr>
          <w:rFonts w:ascii="Arial" w:eastAsia="Arial" w:hAnsi="Arial" w:cs="Arial"/>
          <w:b/>
          <w:bCs/>
        </w:rPr>
        <w:t xml:space="preserve">, </w:t>
      </w:r>
      <w:r w:rsidR="00866975" w:rsidRPr="00866975">
        <w:rPr>
          <w:rFonts w:ascii="Arial" w:eastAsia="Arial" w:hAnsi="Arial" w:cs="Arial"/>
          <w:bCs/>
        </w:rPr>
        <w:t>según la interpretación que hasta ahora se hace del Código Penal.</w:t>
      </w:r>
    </w:p>
    <w:p w:rsidR="002B5D0A" w:rsidRPr="00827F08" w:rsidRDefault="002B5D0A" w:rsidP="002B5D0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before="240" w:after="240" w:line="360" w:lineRule="auto"/>
        <w:jc w:val="both"/>
        <w:rPr>
          <w:rFonts w:ascii="Arial" w:eastAsia="Arial" w:hAnsi="Arial" w:cs="Arial"/>
          <w:b/>
          <w:bCs/>
        </w:rPr>
      </w:pPr>
      <w:r w:rsidRPr="00827F08">
        <w:rPr>
          <w:rFonts w:ascii="Arial" w:eastAsia="Arial" w:hAnsi="Arial" w:cs="Arial"/>
          <w:b/>
          <w:bCs/>
        </w:rPr>
        <w:t>¿Cuáles son los pasos que se estamos  dando en España para corregir  las deficiencias  anteriormente expuestas?</w:t>
      </w:r>
    </w:p>
    <w:p w:rsidR="002B5D0A" w:rsidRPr="00827F08" w:rsidRDefault="002B5D0A" w:rsidP="002B5D0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before="240" w:after="240" w:line="360" w:lineRule="auto"/>
        <w:jc w:val="both"/>
        <w:rPr>
          <w:rFonts w:ascii="Arial" w:eastAsia="Arial" w:hAnsi="Arial" w:cs="Arial"/>
        </w:rPr>
      </w:pPr>
      <w:r w:rsidRPr="00827F08">
        <w:rPr>
          <w:rFonts w:ascii="Arial" w:eastAsia="Arial" w:hAnsi="Arial" w:cs="Arial"/>
        </w:rPr>
        <w:t xml:space="preserve">Por un lado, las asociaciones como la FELGTB que luchan contra la discriminación e intolerancia por motivos de odio han propuesto al Ministerio de Justicia una </w:t>
      </w:r>
      <w:r w:rsidRPr="00827F08">
        <w:rPr>
          <w:rFonts w:ascii="Arial" w:eastAsia="Arial" w:hAnsi="Arial" w:cs="Arial"/>
          <w:b/>
          <w:bCs/>
        </w:rPr>
        <w:t>Ley integral de igualdad de trato</w:t>
      </w:r>
      <w:r w:rsidRPr="00827F08">
        <w:rPr>
          <w:rFonts w:ascii="Arial" w:eastAsia="Arial" w:hAnsi="Arial" w:cs="Arial"/>
        </w:rPr>
        <w:t xml:space="preserve"> que establezca mecanismos para proteger a las personas cuando sufren hechos que no son delictivos y que actualmente quedan impunes. Una ley de este tipo podría establecer un catalogo de infracciones y sanciones sobre determinados comportamientos que no están en el código penal.</w:t>
      </w:r>
    </w:p>
    <w:p w:rsidR="002B5D0A" w:rsidRPr="00827F08" w:rsidRDefault="002B5D0A" w:rsidP="002B5D0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before="240" w:after="240" w:line="360" w:lineRule="auto"/>
        <w:jc w:val="both"/>
        <w:rPr>
          <w:rFonts w:ascii="Arial" w:eastAsia="Arial" w:hAnsi="Arial" w:cs="Arial"/>
        </w:rPr>
      </w:pPr>
      <w:r w:rsidRPr="00827F08">
        <w:rPr>
          <w:rFonts w:ascii="Arial" w:eastAsia="Arial" w:hAnsi="Arial" w:cs="Arial"/>
        </w:rPr>
        <w:t xml:space="preserve">Por otro lado, el 11 de octubre del año 2012, el Ministerio de Justicia aprobó un </w:t>
      </w:r>
      <w:r w:rsidRPr="00827F08">
        <w:rPr>
          <w:rFonts w:ascii="Arial" w:eastAsia="Arial" w:hAnsi="Arial" w:cs="Arial"/>
          <w:b/>
          <w:bCs/>
        </w:rPr>
        <w:t>proyecto de ley para reformar el código penal</w:t>
      </w:r>
      <w:r w:rsidRPr="00827F08">
        <w:rPr>
          <w:rFonts w:ascii="Arial" w:eastAsia="Arial" w:hAnsi="Arial" w:cs="Arial"/>
        </w:rPr>
        <w:t xml:space="preserve">. Este proyecto pretende modificar la ley anterior a 1995 y especialmente los párrafos relativos al art. 510 sobre crímenes de </w:t>
      </w:r>
      <w:proofErr w:type="gramStart"/>
      <w:r w:rsidRPr="00827F08">
        <w:rPr>
          <w:rFonts w:ascii="Arial" w:eastAsia="Arial" w:hAnsi="Arial" w:cs="Arial"/>
        </w:rPr>
        <w:t>odio mencionados</w:t>
      </w:r>
      <w:proofErr w:type="gramEnd"/>
      <w:r w:rsidRPr="00827F08">
        <w:rPr>
          <w:rFonts w:ascii="Arial" w:eastAsia="Arial" w:hAnsi="Arial" w:cs="Arial"/>
        </w:rPr>
        <w:t>, así como el delito de difundir ideas que justifican el genocidio recogido en el del art.607.2  del Código Penal.</w:t>
      </w:r>
    </w:p>
    <w:p w:rsidR="002B5D0A" w:rsidRPr="00827F08" w:rsidRDefault="002B5D0A" w:rsidP="002B5D0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before="240" w:after="240" w:line="360" w:lineRule="auto"/>
        <w:jc w:val="both"/>
        <w:rPr>
          <w:rFonts w:ascii="Arial" w:eastAsia="Arial" w:hAnsi="Arial" w:cs="Arial"/>
        </w:rPr>
      </w:pPr>
      <w:r w:rsidRPr="00827F08">
        <w:rPr>
          <w:rFonts w:ascii="Arial" w:eastAsia="Arial" w:hAnsi="Arial" w:cs="Arial"/>
        </w:rPr>
        <w:t>El proyecto está siendo revisado por las diferentes instituciones públicas españolas referentes y autoridades. Este proceso de revisión se podría extender por lo menos durante dos años y, por lo tanto, durante este tiempo el objetivo de la FELGTB será trabajar con los siguientes grupos e instituciones:</w:t>
      </w:r>
    </w:p>
    <w:p w:rsidR="002B5D0A" w:rsidRPr="00827F08" w:rsidRDefault="002B5D0A" w:rsidP="002B5D0A">
      <w:pPr>
        <w:pStyle w:val="Prrafodelista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before="240" w:after="240" w:line="360" w:lineRule="auto"/>
        <w:rPr>
          <w:rFonts w:ascii="Arial" w:eastAsia="Arial" w:hAnsi="Arial" w:cs="Arial"/>
          <w:sz w:val="22"/>
          <w:szCs w:val="22"/>
        </w:rPr>
      </w:pPr>
      <w:r w:rsidRPr="00827F08">
        <w:rPr>
          <w:rFonts w:ascii="Arial" w:eastAsia="Arial" w:hAnsi="Arial" w:cs="Arial"/>
          <w:sz w:val="22"/>
          <w:szCs w:val="22"/>
        </w:rPr>
        <w:t>- Ministerio de Justicia</w:t>
      </w:r>
    </w:p>
    <w:p w:rsidR="002B5D0A" w:rsidRPr="00827F08" w:rsidRDefault="002B5D0A" w:rsidP="002B5D0A">
      <w:pPr>
        <w:pStyle w:val="Prrafodelista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before="240" w:after="240" w:line="360" w:lineRule="auto"/>
        <w:rPr>
          <w:rFonts w:ascii="Arial" w:eastAsia="Arial" w:hAnsi="Arial" w:cs="Arial"/>
          <w:sz w:val="22"/>
          <w:szCs w:val="22"/>
        </w:rPr>
      </w:pPr>
      <w:r w:rsidRPr="00827F08">
        <w:rPr>
          <w:rFonts w:ascii="Arial" w:eastAsia="Arial" w:hAnsi="Arial" w:cs="Arial"/>
          <w:sz w:val="22"/>
          <w:szCs w:val="22"/>
        </w:rPr>
        <w:t>- Los partidos políticos con representación parlamentaria</w:t>
      </w:r>
    </w:p>
    <w:p w:rsidR="002B5D0A" w:rsidRPr="00827F08" w:rsidRDefault="002B5D0A" w:rsidP="002B5D0A">
      <w:pPr>
        <w:pStyle w:val="Prrafodelista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before="240" w:after="240" w:line="360" w:lineRule="auto"/>
        <w:rPr>
          <w:rFonts w:ascii="Arial" w:eastAsia="Arial" w:hAnsi="Arial" w:cs="Arial"/>
          <w:sz w:val="22"/>
          <w:szCs w:val="22"/>
        </w:rPr>
      </w:pPr>
      <w:r w:rsidRPr="00827F08">
        <w:rPr>
          <w:rFonts w:ascii="Arial" w:eastAsia="Arial" w:hAnsi="Arial" w:cs="Arial"/>
          <w:sz w:val="22"/>
          <w:szCs w:val="22"/>
        </w:rPr>
        <w:t>- El grupo parlamentario encargado de revisar el proyecto de modificación del Código Penal.</w:t>
      </w:r>
    </w:p>
    <w:p w:rsidR="002B5D0A" w:rsidRPr="00827F08" w:rsidRDefault="002B5D0A" w:rsidP="002B5D0A">
      <w:pPr>
        <w:pStyle w:val="Prrafodelista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before="240" w:after="240" w:line="360" w:lineRule="auto"/>
        <w:rPr>
          <w:rFonts w:ascii="Arial" w:eastAsia="Arial" w:hAnsi="Arial" w:cs="Arial"/>
          <w:sz w:val="22"/>
          <w:szCs w:val="22"/>
        </w:rPr>
      </w:pPr>
      <w:r w:rsidRPr="00827F08">
        <w:rPr>
          <w:rFonts w:ascii="Arial" w:eastAsia="Arial" w:hAnsi="Arial" w:cs="Arial"/>
          <w:sz w:val="22"/>
          <w:szCs w:val="22"/>
        </w:rPr>
        <w:t>- El grupo de expertos que está trabajando sobre el proyecto (oficina del ministerio público, la policía, las ONG, etc.</w:t>
      </w:r>
    </w:p>
    <w:p w:rsidR="002B5D0A" w:rsidRPr="00827F08" w:rsidRDefault="002B5D0A" w:rsidP="002B5D0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before="240" w:after="240" w:line="360" w:lineRule="auto"/>
        <w:jc w:val="both"/>
        <w:rPr>
          <w:rFonts w:ascii="Arial" w:eastAsia="Arial" w:hAnsi="Arial" w:cs="Arial"/>
        </w:rPr>
      </w:pPr>
      <w:r w:rsidRPr="00827F08">
        <w:rPr>
          <w:rFonts w:ascii="Arial" w:eastAsia="Arial" w:hAnsi="Arial" w:cs="Arial"/>
        </w:rPr>
        <w:t xml:space="preserve">Así mismo, desde la FELGTB se ha propuesto al Ministerio de Justicia la </w:t>
      </w:r>
      <w:r w:rsidRPr="00827F08">
        <w:rPr>
          <w:rFonts w:ascii="Arial" w:eastAsia="Arial" w:hAnsi="Arial" w:cs="Arial"/>
          <w:b/>
          <w:bCs/>
        </w:rPr>
        <w:t>creación de una fiscalía pública encargada de los delitos de odio y discriminación a nivel nacional</w:t>
      </w:r>
      <w:r w:rsidR="004577A4">
        <w:rPr>
          <w:rFonts w:ascii="Arial" w:eastAsia="Arial" w:hAnsi="Arial" w:cs="Arial"/>
          <w:b/>
          <w:bCs/>
        </w:rPr>
        <w:t xml:space="preserve"> </w:t>
      </w:r>
      <w:r w:rsidR="004577A4" w:rsidRPr="004577A4">
        <w:rPr>
          <w:rFonts w:ascii="Arial" w:eastAsia="Arial" w:hAnsi="Arial" w:cs="Arial"/>
          <w:bCs/>
        </w:rPr>
        <w:t>q</w:t>
      </w:r>
      <w:r w:rsidRPr="00827F08">
        <w:rPr>
          <w:rFonts w:ascii="Arial" w:eastAsia="Arial" w:hAnsi="Arial" w:cs="Arial"/>
        </w:rPr>
        <w:t>ue se suma</w:t>
      </w:r>
      <w:r w:rsidR="004577A4">
        <w:rPr>
          <w:rFonts w:ascii="Arial" w:eastAsia="Arial" w:hAnsi="Arial" w:cs="Arial"/>
        </w:rPr>
        <w:t>ría</w:t>
      </w:r>
      <w:r w:rsidRPr="00827F08">
        <w:rPr>
          <w:rFonts w:ascii="Arial" w:eastAsia="Arial" w:hAnsi="Arial" w:cs="Arial"/>
        </w:rPr>
        <w:t xml:space="preserve"> a las 50 ya existentes, una por provincia y se las dote de formación y medios para que puedan ser realmente efectivas. </w:t>
      </w:r>
    </w:p>
    <w:p w:rsidR="002B5D0A" w:rsidRPr="009E6555" w:rsidRDefault="002B5D0A" w:rsidP="002B5D0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before="240" w:after="240" w:line="360" w:lineRule="auto"/>
        <w:jc w:val="both"/>
        <w:rPr>
          <w:rFonts w:ascii="Arial" w:eastAsia="Arial" w:hAnsi="Arial" w:cs="Arial"/>
        </w:rPr>
      </w:pPr>
      <w:r w:rsidRPr="00827F08">
        <w:rPr>
          <w:rFonts w:ascii="Arial" w:eastAsia="Arial" w:hAnsi="Arial" w:cs="Arial"/>
        </w:rPr>
        <w:lastRenderedPageBreak/>
        <w:t>Informes como est</w:t>
      </w:r>
      <w:r w:rsidR="00E62822">
        <w:rPr>
          <w:rFonts w:ascii="Arial" w:eastAsia="Arial" w:hAnsi="Arial" w:cs="Arial"/>
        </w:rPr>
        <w:t>e</w:t>
      </w:r>
      <w:r w:rsidRPr="00827F08">
        <w:rPr>
          <w:rFonts w:ascii="Arial" w:eastAsia="Arial" w:hAnsi="Arial" w:cs="Arial"/>
        </w:rPr>
        <w:t>, junto al trabajo que realizamos como parte de la Plataforma por la gestión policial de la diversidad, sirven pa</w:t>
      </w:r>
      <w:r w:rsidR="00E62822">
        <w:rPr>
          <w:rFonts w:ascii="Arial" w:eastAsia="Arial" w:hAnsi="Arial" w:cs="Arial"/>
        </w:rPr>
        <w:t>ra presionar al Ministerio del I</w:t>
      </w:r>
      <w:r w:rsidRPr="00827F08">
        <w:rPr>
          <w:rFonts w:ascii="Arial" w:eastAsia="Arial" w:hAnsi="Arial" w:cs="Arial"/>
        </w:rPr>
        <w:t>nterior</w:t>
      </w:r>
      <w:r w:rsidR="00E62822">
        <w:rPr>
          <w:rFonts w:ascii="Arial" w:eastAsia="Arial" w:hAnsi="Arial" w:cs="Arial"/>
        </w:rPr>
        <w:t>,</w:t>
      </w:r>
      <w:r w:rsidRPr="00827F08">
        <w:rPr>
          <w:rFonts w:ascii="Arial" w:eastAsia="Arial" w:hAnsi="Arial" w:cs="Arial"/>
        </w:rPr>
        <w:t xml:space="preserve"> para establecer normas internas, formación policial  y un sistema de registro de información de delitos odio. En España ya hay dos entidades que trabajan con este sistema de recogida de información en las denuncias; </w:t>
      </w:r>
      <w:proofErr w:type="spellStart"/>
      <w:r w:rsidRPr="00827F08">
        <w:rPr>
          <w:rFonts w:ascii="Arial" w:eastAsia="Arial" w:hAnsi="Arial" w:cs="Arial"/>
        </w:rPr>
        <w:t>Mossos</w:t>
      </w:r>
      <w:proofErr w:type="spellEnd"/>
      <w:r w:rsidRPr="00827F08">
        <w:rPr>
          <w:rFonts w:ascii="Arial" w:eastAsia="Arial" w:hAnsi="Arial" w:cs="Arial"/>
        </w:rPr>
        <w:t xml:space="preserve"> d' </w:t>
      </w:r>
      <w:proofErr w:type="spellStart"/>
      <w:r w:rsidRPr="00827F08">
        <w:rPr>
          <w:rFonts w:ascii="Arial" w:eastAsia="Arial" w:hAnsi="Arial" w:cs="Arial"/>
        </w:rPr>
        <w:t>Esquadra</w:t>
      </w:r>
      <w:proofErr w:type="spellEnd"/>
      <w:r w:rsidRPr="00827F08">
        <w:rPr>
          <w:rFonts w:ascii="Arial" w:eastAsia="Arial" w:hAnsi="Arial" w:cs="Arial"/>
        </w:rPr>
        <w:t xml:space="preserve"> (Policía de Cataluña) y el departamento de policía de Fuenlabrada (municipio de Madrid).</w:t>
      </w:r>
    </w:p>
    <w:p w:rsidR="009E6555" w:rsidRPr="00827F08" w:rsidRDefault="009E6555" w:rsidP="00827F08">
      <w:pPr>
        <w:pStyle w:val="Cuerpo"/>
        <w:spacing w:line="360" w:lineRule="auto"/>
        <w:jc w:val="both"/>
        <w:rPr>
          <w:rFonts w:ascii="Arial" w:eastAsia="Arial" w:hAnsi="Arial" w:cs="Arial"/>
        </w:rPr>
      </w:pPr>
    </w:p>
    <w:p w:rsidR="00827F08" w:rsidRPr="004C1E5E" w:rsidRDefault="004C1E5E" w:rsidP="004C1E5E">
      <w:pPr>
        <w:spacing w:after="120"/>
        <w:rPr>
          <w:rFonts w:ascii="Arial" w:eastAsia="Arial" w:hAnsi="Arial" w:cs="Arial"/>
          <w:b/>
          <w:bCs/>
          <w:color w:val="000000"/>
          <w:sz w:val="26"/>
          <w:szCs w:val="26"/>
          <w:u w:color="000000"/>
          <w:lang w:val="es-ES_tradnl" w:eastAsia="en-GB"/>
        </w:rPr>
      </w:pPr>
      <w:r>
        <w:rPr>
          <w:rFonts w:ascii="Arial" w:eastAsia="Arial" w:hAnsi="Arial" w:cs="Arial"/>
          <w:b/>
          <w:bCs/>
          <w:color w:val="000000"/>
          <w:sz w:val="26"/>
          <w:szCs w:val="26"/>
          <w:u w:color="000000"/>
          <w:lang w:val="es-ES_tradnl" w:eastAsia="en-GB"/>
        </w:rPr>
        <w:t>3.1.2</w:t>
      </w:r>
      <w:r w:rsidR="00C75663" w:rsidRPr="004C1E5E">
        <w:rPr>
          <w:rFonts w:ascii="Arial" w:eastAsia="Arial" w:hAnsi="Arial" w:cs="Arial"/>
          <w:b/>
          <w:bCs/>
          <w:color w:val="000000"/>
          <w:sz w:val="26"/>
          <w:szCs w:val="26"/>
          <w:u w:color="000000"/>
          <w:lang w:val="es-ES_tradnl" w:eastAsia="en-GB"/>
        </w:rPr>
        <w:t xml:space="preserve">. </w:t>
      </w:r>
      <w:r w:rsidRPr="004C1E5E">
        <w:rPr>
          <w:rFonts w:ascii="Arial" w:eastAsia="Arial" w:hAnsi="Arial" w:cs="Arial"/>
          <w:b/>
          <w:bCs/>
          <w:color w:val="000000"/>
          <w:sz w:val="26"/>
          <w:szCs w:val="26"/>
          <w:u w:color="000000"/>
          <w:lang w:val="es-ES_tradnl" w:eastAsia="en-GB"/>
        </w:rPr>
        <w:t>Otros incidentes motivados por odio</w:t>
      </w:r>
      <w:r w:rsidR="00866975">
        <w:rPr>
          <w:rFonts w:ascii="Arial" w:eastAsia="Arial" w:hAnsi="Arial" w:cs="Arial"/>
          <w:b/>
          <w:bCs/>
          <w:color w:val="000000"/>
          <w:sz w:val="26"/>
          <w:szCs w:val="26"/>
          <w:u w:color="000000"/>
          <w:lang w:val="es-ES_tradnl" w:eastAsia="en-GB"/>
        </w:rPr>
        <w:t xml:space="preserve"> (</w:t>
      </w:r>
      <w:proofErr w:type="spellStart"/>
      <w:r w:rsidR="00866975">
        <w:rPr>
          <w:rFonts w:ascii="Arial" w:eastAsia="Arial" w:hAnsi="Arial" w:cs="Arial"/>
          <w:b/>
          <w:bCs/>
          <w:color w:val="000000"/>
          <w:sz w:val="26"/>
          <w:szCs w:val="26"/>
          <w:u w:color="000000"/>
          <w:lang w:val="es-ES_tradnl" w:eastAsia="en-GB"/>
        </w:rPr>
        <w:t>Hate</w:t>
      </w:r>
      <w:proofErr w:type="spellEnd"/>
      <w:r w:rsidR="00866975">
        <w:rPr>
          <w:rFonts w:ascii="Arial" w:eastAsia="Arial" w:hAnsi="Arial" w:cs="Arial"/>
          <w:b/>
          <w:bCs/>
          <w:color w:val="000000"/>
          <w:sz w:val="26"/>
          <w:szCs w:val="26"/>
          <w:u w:color="000000"/>
          <w:lang w:val="es-ES_tradnl" w:eastAsia="en-GB"/>
        </w:rPr>
        <w:t xml:space="preserve"> </w:t>
      </w:r>
      <w:proofErr w:type="spellStart"/>
      <w:r w:rsidR="00866975">
        <w:rPr>
          <w:rFonts w:ascii="Arial" w:eastAsia="Arial" w:hAnsi="Arial" w:cs="Arial"/>
          <w:b/>
          <w:bCs/>
          <w:color w:val="000000"/>
          <w:sz w:val="26"/>
          <w:szCs w:val="26"/>
          <w:u w:color="000000"/>
          <w:lang w:val="es-ES_tradnl" w:eastAsia="en-GB"/>
        </w:rPr>
        <w:t>speech</w:t>
      </w:r>
      <w:proofErr w:type="spellEnd"/>
      <w:r w:rsidR="00866975">
        <w:rPr>
          <w:rFonts w:ascii="Arial" w:eastAsia="Arial" w:hAnsi="Arial" w:cs="Arial"/>
          <w:b/>
          <w:bCs/>
          <w:color w:val="000000"/>
          <w:sz w:val="26"/>
          <w:szCs w:val="26"/>
          <w:u w:color="000000"/>
          <w:lang w:val="es-ES_tradnl" w:eastAsia="en-GB"/>
        </w:rPr>
        <w:t>)</w:t>
      </w:r>
    </w:p>
    <w:p w:rsidR="009E6555" w:rsidRPr="00827F08" w:rsidRDefault="009E6555" w:rsidP="00827F08">
      <w:pPr>
        <w:pStyle w:val="Cuerpo"/>
        <w:spacing w:line="360" w:lineRule="auto"/>
        <w:jc w:val="both"/>
        <w:rPr>
          <w:rFonts w:ascii="Arial" w:eastAsia="Arial" w:hAnsi="Arial" w:cs="Arial"/>
        </w:rPr>
      </w:pPr>
    </w:p>
    <w:p w:rsidR="005102B1" w:rsidRPr="00827F08" w:rsidRDefault="002F4276" w:rsidP="00827F08">
      <w:pPr>
        <w:pStyle w:val="Cuerpo"/>
        <w:spacing w:line="360" w:lineRule="auto"/>
        <w:jc w:val="both"/>
        <w:rPr>
          <w:rFonts w:ascii="Arial" w:eastAsia="Arial" w:hAnsi="Arial" w:cs="Arial"/>
          <w:b/>
          <w:bCs/>
        </w:rPr>
      </w:pPr>
      <w:r w:rsidRPr="00827F08">
        <w:rPr>
          <w:rFonts w:ascii="Arial" w:eastAsia="Arial" w:hAnsi="Arial" w:cs="Arial"/>
          <w:b/>
          <w:bCs/>
        </w:rPr>
        <w:t>Artículo 510</w:t>
      </w:r>
    </w:p>
    <w:p w:rsidR="005102B1" w:rsidRPr="00827F08" w:rsidRDefault="002F4276" w:rsidP="00827F08">
      <w:pPr>
        <w:pStyle w:val="Cuerpo"/>
        <w:spacing w:line="360" w:lineRule="auto"/>
        <w:jc w:val="both"/>
        <w:rPr>
          <w:rFonts w:ascii="Arial" w:eastAsia="Arial" w:hAnsi="Arial" w:cs="Arial"/>
        </w:rPr>
      </w:pPr>
      <w:r w:rsidRPr="00827F08">
        <w:rPr>
          <w:rFonts w:ascii="Arial" w:eastAsia="Arial" w:hAnsi="Arial" w:cs="Arial"/>
        </w:rPr>
        <w:t>1.</w:t>
      </w:r>
      <w:r w:rsidRPr="00827F08">
        <w:rPr>
          <w:rFonts w:ascii="Arial" w:eastAsia="Arial" w:hAnsi="Arial" w:cs="Arial"/>
        </w:rPr>
        <w:tab/>
        <w:t>Los que provocaren a la discriminación, al odio o a la violencia contra grupos o asociaciones, por motivos racistas, antisemitas u otros referentes a la ideología, religión o creencias, situación familiar, la pertenencia de sus miembros a una etnia o raza, su origen nacional, su sexo, orientación sexual, enfermedad o minusvalía, serán castigados con la pena de prisión de uno a tres años y multa de seis a doce meses.</w:t>
      </w:r>
    </w:p>
    <w:p w:rsidR="005102B1" w:rsidRDefault="002F4276" w:rsidP="00827F08">
      <w:pPr>
        <w:pStyle w:val="Cuerpo"/>
        <w:spacing w:line="360" w:lineRule="auto"/>
        <w:jc w:val="both"/>
        <w:rPr>
          <w:rFonts w:ascii="Arial" w:eastAsia="Arial" w:hAnsi="Arial" w:cs="Arial"/>
        </w:rPr>
      </w:pPr>
      <w:r w:rsidRPr="00827F08">
        <w:rPr>
          <w:rFonts w:ascii="Arial" w:eastAsia="Arial" w:hAnsi="Arial" w:cs="Arial"/>
        </w:rPr>
        <w:t>2.</w:t>
      </w:r>
      <w:r w:rsidRPr="00827F08">
        <w:rPr>
          <w:rFonts w:ascii="Arial" w:eastAsia="Arial" w:hAnsi="Arial" w:cs="Arial"/>
        </w:rPr>
        <w:tab/>
        <w:t>Serán castigados con la misma pena los que, con conocimiento de su falsedad o temerario desprecio hacia la verdad, difundieren informaciones injuriosas sobre grupos o asociaciones en relación a su ideología, religión o creencias, la pertenencia de sus miembros a una etnia o raza, su origen nacional, su sexo, orientación sexual, enfermedad o minusvalía</w:t>
      </w:r>
    </w:p>
    <w:p w:rsidR="00E62822" w:rsidRPr="00827F08" w:rsidRDefault="00E62822" w:rsidP="00827F08">
      <w:pPr>
        <w:pStyle w:val="Cuerpo"/>
        <w:spacing w:line="360" w:lineRule="auto"/>
        <w:jc w:val="both"/>
        <w:rPr>
          <w:rFonts w:ascii="Arial" w:eastAsia="Arial" w:hAnsi="Arial" w:cs="Arial"/>
        </w:rPr>
      </w:pPr>
    </w:p>
    <w:p w:rsidR="005102B1" w:rsidRDefault="002F4276" w:rsidP="00827F08">
      <w:pPr>
        <w:pStyle w:val="Cuerpo"/>
        <w:spacing w:line="360" w:lineRule="auto"/>
        <w:jc w:val="both"/>
        <w:rPr>
          <w:rFonts w:ascii="Arial" w:eastAsia="Arial" w:hAnsi="Arial" w:cs="Arial"/>
        </w:rPr>
      </w:pPr>
      <w:r w:rsidRPr="00827F08">
        <w:rPr>
          <w:rFonts w:ascii="Arial" w:eastAsia="Arial" w:hAnsi="Arial" w:cs="Arial"/>
        </w:rPr>
        <w:t>Este artículo utiliza en su redacción el término “provocación”. Provocación se entiende como una incitación a la violencia.  El discurso de odio sólo se persigue penalmente si incita a la violencia. Si incita al odio y a la discriminación no está perseguido.</w:t>
      </w:r>
    </w:p>
    <w:p w:rsidR="00E62822" w:rsidRPr="00827F08" w:rsidRDefault="00E62822" w:rsidP="00827F08">
      <w:pPr>
        <w:pStyle w:val="Cuerpo"/>
        <w:spacing w:line="360" w:lineRule="auto"/>
        <w:jc w:val="both"/>
        <w:rPr>
          <w:rFonts w:ascii="Arial" w:eastAsia="Arial" w:hAnsi="Arial" w:cs="Arial"/>
        </w:rPr>
      </w:pPr>
    </w:p>
    <w:p w:rsidR="005102B1" w:rsidRPr="00827F08" w:rsidRDefault="002F4276" w:rsidP="00827F08">
      <w:pPr>
        <w:pStyle w:val="Cuerpo"/>
        <w:spacing w:line="360" w:lineRule="auto"/>
        <w:jc w:val="both"/>
        <w:rPr>
          <w:rFonts w:ascii="Arial" w:eastAsia="Arial" w:hAnsi="Arial" w:cs="Arial"/>
        </w:rPr>
      </w:pPr>
      <w:r w:rsidRPr="00827F08">
        <w:rPr>
          <w:rFonts w:ascii="Arial" w:eastAsia="Arial" w:hAnsi="Arial" w:cs="Arial"/>
        </w:rPr>
        <w:t xml:space="preserve">El artículo 510 necesita reformarse para se aplique pertinentemente ya que existen grandes problemas en la interpretación y aplicación del art. 510 debido a ineficacia lingüística presente en el mismo. </w:t>
      </w:r>
    </w:p>
    <w:p w:rsidR="009E6555" w:rsidRPr="008271C2" w:rsidRDefault="009E6555" w:rsidP="00F777D5">
      <w:pPr>
        <w:spacing w:after="120"/>
        <w:rPr>
          <w:rFonts w:ascii="Verdana" w:hAnsi="Verdana"/>
          <w:b/>
          <w:sz w:val="22"/>
          <w:lang w:val="es-ES"/>
        </w:rPr>
      </w:pPr>
    </w:p>
    <w:p w:rsidR="004C1E5E" w:rsidRPr="008271C2" w:rsidRDefault="004C1E5E" w:rsidP="00F777D5">
      <w:pPr>
        <w:spacing w:after="120"/>
        <w:rPr>
          <w:rFonts w:ascii="Verdana" w:hAnsi="Verdana"/>
          <w:b/>
          <w:sz w:val="22"/>
          <w:lang w:val="es-ES"/>
        </w:rPr>
      </w:pPr>
    </w:p>
    <w:p w:rsidR="004C1E5E" w:rsidRPr="008271C2" w:rsidRDefault="004C1E5E" w:rsidP="00F777D5">
      <w:pPr>
        <w:spacing w:after="120"/>
        <w:rPr>
          <w:rFonts w:ascii="Verdana" w:hAnsi="Verdana"/>
          <w:b/>
          <w:sz w:val="22"/>
          <w:lang w:val="es-ES"/>
        </w:rPr>
      </w:pPr>
    </w:p>
    <w:p w:rsidR="004C1E5E" w:rsidRPr="008271C2" w:rsidRDefault="004C1E5E" w:rsidP="00F777D5">
      <w:pPr>
        <w:spacing w:after="120"/>
        <w:rPr>
          <w:rFonts w:ascii="Verdana" w:hAnsi="Verdana"/>
          <w:b/>
          <w:sz w:val="22"/>
          <w:lang w:val="es-ES"/>
        </w:rPr>
      </w:pPr>
    </w:p>
    <w:p w:rsidR="004C1E5E" w:rsidRPr="008271C2" w:rsidRDefault="004C1E5E" w:rsidP="00F777D5">
      <w:pPr>
        <w:spacing w:after="120"/>
        <w:rPr>
          <w:rFonts w:ascii="Verdana" w:hAnsi="Verdana"/>
          <w:b/>
          <w:sz w:val="22"/>
          <w:lang w:val="es-ES"/>
        </w:rPr>
      </w:pPr>
    </w:p>
    <w:p w:rsidR="004C1E5E" w:rsidRPr="008271C2" w:rsidRDefault="004C1E5E" w:rsidP="00F777D5">
      <w:pPr>
        <w:spacing w:after="120"/>
        <w:rPr>
          <w:rFonts w:ascii="Verdana" w:hAnsi="Verdana"/>
          <w:b/>
          <w:sz w:val="22"/>
          <w:lang w:val="es-ES"/>
        </w:rPr>
      </w:pPr>
    </w:p>
    <w:p w:rsidR="004C1E5E" w:rsidRPr="008271C2" w:rsidRDefault="004C1E5E" w:rsidP="00F777D5">
      <w:pPr>
        <w:spacing w:after="120"/>
        <w:rPr>
          <w:rFonts w:ascii="Verdana" w:hAnsi="Verdana"/>
          <w:b/>
          <w:sz w:val="22"/>
          <w:lang w:val="es-ES"/>
        </w:rPr>
      </w:pPr>
    </w:p>
    <w:p w:rsidR="004C1E5E" w:rsidRPr="008271C2" w:rsidRDefault="004C1E5E" w:rsidP="00F777D5">
      <w:pPr>
        <w:spacing w:after="120"/>
        <w:rPr>
          <w:rFonts w:ascii="Verdana" w:hAnsi="Verdana"/>
          <w:b/>
          <w:sz w:val="22"/>
          <w:lang w:val="es-ES"/>
        </w:rPr>
      </w:pPr>
    </w:p>
    <w:p w:rsidR="004C1E5E" w:rsidRPr="008271C2" w:rsidRDefault="004C1E5E" w:rsidP="00F777D5">
      <w:pPr>
        <w:spacing w:after="120"/>
        <w:rPr>
          <w:rFonts w:ascii="Verdana" w:hAnsi="Verdana"/>
          <w:b/>
          <w:sz w:val="22"/>
          <w:lang w:val="es-ES"/>
        </w:rPr>
      </w:pPr>
    </w:p>
    <w:p w:rsidR="009E6555" w:rsidRPr="004C1E5E" w:rsidRDefault="009E6555" w:rsidP="004C1E5E">
      <w:pPr>
        <w:spacing w:after="120"/>
        <w:rPr>
          <w:rFonts w:ascii="Arial" w:eastAsia="Arial" w:hAnsi="Arial" w:cs="Arial"/>
          <w:b/>
          <w:bCs/>
          <w:color w:val="000000"/>
          <w:sz w:val="26"/>
          <w:szCs w:val="26"/>
          <w:u w:color="000000"/>
          <w:lang w:val="es-ES_tradnl" w:eastAsia="en-GB"/>
        </w:rPr>
      </w:pPr>
      <w:r w:rsidRPr="004C1E5E">
        <w:rPr>
          <w:rFonts w:ascii="Arial" w:eastAsia="Arial" w:hAnsi="Arial" w:cs="Arial"/>
          <w:b/>
          <w:bCs/>
          <w:color w:val="000000"/>
          <w:sz w:val="26"/>
          <w:szCs w:val="26"/>
          <w:u w:color="000000"/>
          <w:lang w:val="es-ES_tradnl" w:eastAsia="en-GB"/>
        </w:rPr>
        <w:t xml:space="preserve">3.3. </w:t>
      </w:r>
      <w:r w:rsidR="0002751C" w:rsidRPr="004C1E5E">
        <w:rPr>
          <w:rFonts w:ascii="Arial" w:eastAsia="Arial" w:hAnsi="Arial" w:cs="Arial"/>
          <w:b/>
          <w:bCs/>
          <w:color w:val="000000"/>
          <w:sz w:val="26"/>
          <w:szCs w:val="26"/>
          <w:u w:color="000000"/>
          <w:lang w:val="es-ES_tradnl" w:eastAsia="en-GB"/>
        </w:rPr>
        <w:t>Perfiles de las respuestas (</w:t>
      </w:r>
      <w:proofErr w:type="spellStart"/>
      <w:r w:rsidRPr="004C1E5E">
        <w:rPr>
          <w:rFonts w:ascii="Arial" w:eastAsia="Arial" w:hAnsi="Arial" w:cs="Arial"/>
          <w:b/>
          <w:bCs/>
          <w:color w:val="000000"/>
          <w:sz w:val="26"/>
          <w:szCs w:val="26"/>
          <w:u w:color="000000"/>
          <w:lang w:val="es-ES_tradnl" w:eastAsia="en-GB"/>
        </w:rPr>
        <w:t>Respondent</w:t>
      </w:r>
      <w:proofErr w:type="spellEnd"/>
      <w:r w:rsidRPr="004C1E5E">
        <w:rPr>
          <w:rFonts w:ascii="Arial" w:eastAsia="Arial" w:hAnsi="Arial" w:cs="Arial"/>
          <w:b/>
          <w:bCs/>
          <w:color w:val="000000"/>
          <w:sz w:val="26"/>
          <w:szCs w:val="26"/>
          <w:u w:color="000000"/>
          <w:lang w:val="es-ES_tradnl" w:eastAsia="en-GB"/>
        </w:rPr>
        <w:t xml:space="preserve"> </w:t>
      </w:r>
      <w:proofErr w:type="spellStart"/>
      <w:r w:rsidRPr="004C1E5E">
        <w:rPr>
          <w:rFonts w:ascii="Arial" w:eastAsia="Arial" w:hAnsi="Arial" w:cs="Arial"/>
          <w:b/>
          <w:bCs/>
          <w:color w:val="000000"/>
          <w:sz w:val="26"/>
          <w:szCs w:val="26"/>
          <w:u w:color="000000"/>
          <w:lang w:val="es-ES_tradnl" w:eastAsia="en-GB"/>
        </w:rPr>
        <w:t>Profiles</w:t>
      </w:r>
      <w:proofErr w:type="spellEnd"/>
      <w:r w:rsidR="0002751C" w:rsidRPr="004C1E5E">
        <w:rPr>
          <w:rFonts w:ascii="Arial" w:eastAsia="Arial" w:hAnsi="Arial" w:cs="Arial"/>
          <w:b/>
          <w:bCs/>
          <w:color w:val="000000"/>
          <w:sz w:val="26"/>
          <w:szCs w:val="26"/>
          <w:u w:color="000000"/>
          <w:lang w:val="es-ES_tradnl" w:eastAsia="en-GB"/>
        </w:rPr>
        <w:t>)</w:t>
      </w:r>
    </w:p>
    <w:p w:rsidR="009E6555" w:rsidRPr="004C1E5E" w:rsidRDefault="009E6555" w:rsidP="004C1E5E">
      <w:pPr>
        <w:spacing w:after="120"/>
        <w:rPr>
          <w:rFonts w:ascii="Arial" w:eastAsia="Arial" w:hAnsi="Arial" w:cs="Arial"/>
          <w:b/>
          <w:bCs/>
          <w:color w:val="000000"/>
          <w:sz w:val="26"/>
          <w:szCs w:val="26"/>
          <w:u w:color="000000"/>
          <w:lang w:val="es-ES_tradnl" w:eastAsia="en-GB"/>
        </w:rPr>
      </w:pPr>
    </w:p>
    <w:p w:rsidR="009E6555" w:rsidRPr="004C1E5E" w:rsidRDefault="009E6555" w:rsidP="004C1E5E">
      <w:pPr>
        <w:spacing w:after="120"/>
        <w:rPr>
          <w:rFonts w:ascii="Arial" w:eastAsia="Arial" w:hAnsi="Arial" w:cs="Arial"/>
          <w:b/>
          <w:bCs/>
          <w:color w:val="000000"/>
          <w:sz w:val="26"/>
          <w:szCs w:val="26"/>
          <w:u w:color="000000"/>
          <w:lang w:val="es-ES_tradnl" w:eastAsia="en-GB"/>
        </w:rPr>
      </w:pPr>
      <w:r w:rsidRPr="004C1E5E">
        <w:rPr>
          <w:rFonts w:ascii="Arial" w:eastAsia="Arial" w:hAnsi="Arial" w:cs="Arial"/>
          <w:b/>
          <w:bCs/>
          <w:color w:val="000000"/>
          <w:sz w:val="26"/>
          <w:szCs w:val="26"/>
          <w:u w:color="000000"/>
          <w:lang w:val="es-ES_tradnl" w:eastAsia="en-GB"/>
        </w:rPr>
        <w:t xml:space="preserve">3.3.1. </w:t>
      </w:r>
      <w:r w:rsidR="0002751C" w:rsidRPr="004C1E5E">
        <w:rPr>
          <w:rFonts w:ascii="Arial" w:eastAsia="Arial" w:hAnsi="Arial" w:cs="Arial"/>
          <w:b/>
          <w:bCs/>
          <w:color w:val="000000"/>
          <w:sz w:val="26"/>
          <w:szCs w:val="26"/>
          <w:u w:color="000000"/>
          <w:lang w:val="es-ES_tradnl" w:eastAsia="en-GB"/>
        </w:rPr>
        <w:t>Identidad de género</w:t>
      </w:r>
    </w:p>
    <w:p w:rsidR="009E6555" w:rsidRPr="0002751C" w:rsidRDefault="009E6555" w:rsidP="009E6555">
      <w:pPr>
        <w:jc w:val="both"/>
        <w:rPr>
          <w:rFonts w:ascii="Verdana" w:hAnsi="Verdana"/>
          <w:b/>
          <w:i/>
          <w:sz w:val="22"/>
          <w:lang w:val="es-ES"/>
        </w:rPr>
      </w:pPr>
    </w:p>
    <w:p w:rsidR="009E6555" w:rsidRDefault="009E6555" w:rsidP="009E6555">
      <w:pPr>
        <w:pStyle w:val="Cuerpo"/>
        <w:spacing w:line="360" w:lineRule="auto"/>
        <w:jc w:val="both"/>
        <w:rPr>
          <w:rFonts w:ascii="Arial" w:eastAsia="Arial" w:hAnsi="Arial" w:cs="Arial"/>
        </w:rPr>
      </w:pPr>
      <w:r w:rsidRPr="00827F08">
        <w:rPr>
          <w:rFonts w:ascii="Arial" w:eastAsia="Arial" w:hAnsi="Arial" w:cs="Arial"/>
        </w:rPr>
        <w:t>En España</w:t>
      </w:r>
      <w:r w:rsidR="00E3673A">
        <w:rPr>
          <w:rFonts w:ascii="Arial" w:eastAsia="Arial" w:hAnsi="Arial" w:cs="Arial"/>
        </w:rPr>
        <w:t xml:space="preserve"> el concepto transexualidad es </w:t>
      </w:r>
      <w:r w:rsidRPr="00827F08">
        <w:rPr>
          <w:rFonts w:ascii="Arial" w:eastAsia="Arial" w:hAnsi="Arial" w:cs="Arial"/>
        </w:rPr>
        <w:t>más amplio que en otros países. Por transexualidad comprendemos a aquellas personas que se identifican con el género opuesto a su sexo biológico, tanto si se han sometido a una cirugía de reasignación sexual como si no, tanto si desean hacerlo como si no desean hacerlo.</w:t>
      </w:r>
    </w:p>
    <w:p w:rsidR="00C329C5" w:rsidRDefault="00C329C5" w:rsidP="009E6555">
      <w:pPr>
        <w:pStyle w:val="Cuerpo"/>
        <w:spacing w:line="360" w:lineRule="auto"/>
        <w:jc w:val="both"/>
        <w:rPr>
          <w:rFonts w:ascii="Arial" w:eastAsia="Arial" w:hAnsi="Arial" w:cs="Arial"/>
        </w:rPr>
      </w:pPr>
    </w:p>
    <w:p w:rsidR="009E6555" w:rsidRDefault="009E6555" w:rsidP="009E6555">
      <w:pPr>
        <w:pStyle w:val="Cuerpo"/>
        <w:spacing w:line="360" w:lineRule="auto"/>
        <w:jc w:val="both"/>
        <w:rPr>
          <w:rFonts w:ascii="Arial" w:eastAsia="Arial" w:hAnsi="Arial" w:cs="Arial"/>
        </w:rPr>
      </w:pPr>
      <w:r w:rsidRPr="00827F08">
        <w:rPr>
          <w:rFonts w:ascii="Arial" w:eastAsia="Arial" w:hAnsi="Arial" w:cs="Arial"/>
        </w:rPr>
        <w:t xml:space="preserve">El concepto </w:t>
      </w:r>
      <w:proofErr w:type="spellStart"/>
      <w:r w:rsidRPr="00827F08">
        <w:rPr>
          <w:rFonts w:ascii="Arial" w:eastAsia="Arial" w:hAnsi="Arial" w:cs="Arial"/>
        </w:rPr>
        <w:t>transgénero</w:t>
      </w:r>
      <w:proofErr w:type="spellEnd"/>
      <w:r w:rsidRPr="00827F08">
        <w:rPr>
          <w:rFonts w:ascii="Arial" w:eastAsia="Arial" w:hAnsi="Arial" w:cs="Arial"/>
        </w:rPr>
        <w:t xml:space="preserve">, se aplica a aquellas personas que a veces no se identifican con ningún género. Otras veces se identifican de una manera diferente a los géneros binarios o se identifican alternativamente (transitan) </w:t>
      </w:r>
      <w:r w:rsidR="00E62822">
        <w:rPr>
          <w:rFonts w:ascii="Arial" w:eastAsia="Arial" w:hAnsi="Arial" w:cs="Arial"/>
        </w:rPr>
        <w:t>de</w:t>
      </w:r>
      <w:r w:rsidRPr="00827F08">
        <w:rPr>
          <w:rFonts w:ascii="Arial" w:eastAsia="Arial" w:hAnsi="Arial" w:cs="Arial"/>
        </w:rPr>
        <w:t xml:space="preserve"> uno </w:t>
      </w:r>
      <w:r w:rsidR="00E62822">
        <w:rPr>
          <w:rFonts w:ascii="Arial" w:eastAsia="Arial" w:hAnsi="Arial" w:cs="Arial"/>
        </w:rPr>
        <w:t>a</w:t>
      </w:r>
      <w:r w:rsidRPr="00827F08">
        <w:rPr>
          <w:rFonts w:ascii="Arial" w:eastAsia="Arial" w:hAnsi="Arial" w:cs="Arial"/>
        </w:rPr>
        <w:t xml:space="preserve"> otro. </w:t>
      </w:r>
    </w:p>
    <w:p w:rsidR="009E6555" w:rsidRPr="00827F08" w:rsidRDefault="009E6555" w:rsidP="009E6555">
      <w:pPr>
        <w:pStyle w:val="Cuerpo"/>
        <w:spacing w:line="360" w:lineRule="auto"/>
        <w:jc w:val="both"/>
        <w:rPr>
          <w:rFonts w:ascii="Arial" w:eastAsia="Arial" w:hAnsi="Arial" w:cs="Arial"/>
        </w:rPr>
      </w:pPr>
    </w:p>
    <w:p w:rsidR="009E6555" w:rsidRDefault="00E62822" w:rsidP="009E6555">
      <w:pPr>
        <w:pStyle w:val="Cuerpo"/>
        <w:spacing w:line="360" w:lineRule="auto"/>
        <w:jc w:val="both"/>
        <w:rPr>
          <w:rFonts w:ascii="Arial" w:eastAsia="Arial" w:hAnsi="Arial" w:cs="Arial"/>
        </w:rPr>
      </w:pPr>
      <w:r>
        <w:rPr>
          <w:rFonts w:ascii="Arial" w:eastAsia="Arial" w:hAnsi="Arial" w:cs="Arial"/>
        </w:rPr>
        <w:t>N</w:t>
      </w:r>
      <w:r w:rsidR="009E6555" w:rsidRPr="00827F08">
        <w:rPr>
          <w:rFonts w:ascii="Arial" w:eastAsia="Arial" w:hAnsi="Arial" w:cs="Arial"/>
        </w:rPr>
        <w:t>uestra muestra se caracteriza por tener un mayor número de hombres</w:t>
      </w:r>
      <w:r w:rsidR="004811DE">
        <w:rPr>
          <w:rFonts w:ascii="Arial" w:eastAsia="Arial" w:hAnsi="Arial" w:cs="Arial"/>
        </w:rPr>
        <w:t xml:space="preserve"> </w:t>
      </w:r>
      <w:proofErr w:type="spellStart"/>
      <w:r w:rsidR="004811DE">
        <w:rPr>
          <w:rFonts w:ascii="Arial" w:eastAsia="Arial" w:hAnsi="Arial" w:cs="Arial"/>
        </w:rPr>
        <w:t>cisexuales</w:t>
      </w:r>
      <w:proofErr w:type="spellEnd"/>
      <w:r w:rsidR="009E6555" w:rsidRPr="00827F08">
        <w:rPr>
          <w:rFonts w:ascii="Arial" w:eastAsia="Arial" w:hAnsi="Arial" w:cs="Arial"/>
        </w:rPr>
        <w:t xml:space="preserve"> entrevistados, un 62%, frente a un tercio de mujeres</w:t>
      </w:r>
      <w:r w:rsidR="004811DE">
        <w:rPr>
          <w:rFonts w:ascii="Arial" w:eastAsia="Arial" w:hAnsi="Arial" w:cs="Arial"/>
        </w:rPr>
        <w:t xml:space="preserve"> </w:t>
      </w:r>
      <w:proofErr w:type="spellStart"/>
      <w:r w:rsidR="004811DE">
        <w:rPr>
          <w:rFonts w:ascii="Arial" w:eastAsia="Arial" w:hAnsi="Arial" w:cs="Arial"/>
        </w:rPr>
        <w:t>cisexuales</w:t>
      </w:r>
      <w:proofErr w:type="spellEnd"/>
      <w:r w:rsidR="009E6555" w:rsidRPr="00827F08">
        <w:rPr>
          <w:rFonts w:ascii="Arial" w:eastAsia="Arial" w:hAnsi="Arial" w:cs="Arial"/>
        </w:rPr>
        <w:t xml:space="preserve"> con un porcentaje de un 31%. La representación de personas transexuales es del 6%</w:t>
      </w:r>
      <w:r w:rsidR="004811DE">
        <w:rPr>
          <w:rFonts w:ascii="Arial" w:eastAsia="Arial" w:hAnsi="Arial" w:cs="Arial"/>
        </w:rPr>
        <w:t xml:space="preserve"> (5% mujeres y 1% hombres)</w:t>
      </w:r>
      <w:r w:rsidR="009E6555" w:rsidRPr="00827F08">
        <w:rPr>
          <w:rFonts w:ascii="Arial" w:eastAsia="Arial" w:hAnsi="Arial" w:cs="Arial"/>
        </w:rPr>
        <w:t xml:space="preserve">. Las personas </w:t>
      </w:r>
      <w:proofErr w:type="spellStart"/>
      <w:r w:rsidR="009E6555" w:rsidRPr="00827F08">
        <w:rPr>
          <w:rFonts w:ascii="Arial" w:eastAsia="Arial" w:hAnsi="Arial" w:cs="Arial"/>
        </w:rPr>
        <w:t>transgénero</w:t>
      </w:r>
      <w:proofErr w:type="spellEnd"/>
      <w:r w:rsidR="009E6555" w:rsidRPr="00827F08">
        <w:rPr>
          <w:rFonts w:ascii="Arial" w:eastAsia="Arial" w:hAnsi="Arial" w:cs="Arial"/>
        </w:rPr>
        <w:t xml:space="preserve"> s</w:t>
      </w:r>
      <w:r>
        <w:rPr>
          <w:rFonts w:ascii="Arial" w:eastAsia="Arial" w:hAnsi="Arial" w:cs="Arial"/>
        </w:rPr>
        <w:t>ó</w:t>
      </w:r>
      <w:r w:rsidR="009E6555" w:rsidRPr="00827F08">
        <w:rPr>
          <w:rFonts w:ascii="Arial" w:eastAsia="Arial" w:hAnsi="Arial" w:cs="Arial"/>
        </w:rPr>
        <w:t xml:space="preserve">lo representan el 1%. No hemos recogido testimonios de personas intersexuales.  </w:t>
      </w:r>
    </w:p>
    <w:p w:rsidR="00E3673A" w:rsidRDefault="00E3673A" w:rsidP="009E6555">
      <w:pPr>
        <w:pStyle w:val="Cuerpo"/>
        <w:spacing w:line="360" w:lineRule="auto"/>
        <w:jc w:val="both"/>
        <w:rPr>
          <w:rFonts w:ascii="Arial" w:eastAsia="Arial" w:hAnsi="Arial" w:cs="Arial"/>
        </w:rPr>
      </w:pPr>
    </w:p>
    <w:p w:rsidR="009E6555" w:rsidRPr="009E6555" w:rsidRDefault="009E6555" w:rsidP="009E6555">
      <w:pPr>
        <w:jc w:val="both"/>
        <w:rPr>
          <w:rFonts w:ascii="Verdana" w:hAnsi="Verdana"/>
          <w:b/>
          <w:i/>
          <w:sz w:val="22"/>
          <w:lang w:val="es-ES_tradnl"/>
        </w:rPr>
      </w:pPr>
    </w:p>
    <w:tbl>
      <w:tblPr>
        <w:tblW w:w="4146" w:type="dxa"/>
        <w:jc w:val="center"/>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tblPr>
      <w:tblGrid>
        <w:gridCol w:w="1714"/>
        <w:gridCol w:w="1216"/>
        <w:gridCol w:w="1216"/>
      </w:tblGrid>
      <w:tr w:rsidR="00E3673A" w:rsidRPr="00025693" w:rsidTr="00E3673A">
        <w:trPr>
          <w:trHeight w:val="300"/>
          <w:jc w:val="center"/>
        </w:trPr>
        <w:tc>
          <w:tcPr>
            <w:tcW w:w="1714" w:type="dxa"/>
            <w:tcBorders>
              <w:top w:val="single" w:sz="4" w:space="0" w:color="auto"/>
              <w:bottom w:val="single" w:sz="6" w:space="0" w:color="auto"/>
            </w:tcBorders>
            <w:shd w:val="pct12" w:color="auto" w:fill="auto"/>
            <w:noWrap/>
            <w:vAlign w:val="bottom"/>
            <w:hideMark/>
          </w:tcPr>
          <w:p w:rsidR="00E3673A" w:rsidRPr="00025693" w:rsidRDefault="00E3673A" w:rsidP="0013334F">
            <w:pPr>
              <w:rPr>
                <w:rFonts w:ascii="Calibri" w:hAnsi="Calibri"/>
                <w:b/>
                <w:color w:val="000000"/>
                <w:sz w:val="22"/>
                <w:szCs w:val="22"/>
              </w:rPr>
            </w:pPr>
            <w:proofErr w:type="spellStart"/>
            <w:r w:rsidRPr="00025693">
              <w:rPr>
                <w:rFonts w:ascii="Calibri" w:hAnsi="Calibri"/>
                <w:b/>
                <w:color w:val="000000"/>
                <w:sz w:val="22"/>
                <w:szCs w:val="22"/>
              </w:rPr>
              <w:t>Identidad</w:t>
            </w:r>
            <w:proofErr w:type="spellEnd"/>
            <w:r w:rsidRPr="00025693">
              <w:rPr>
                <w:rFonts w:ascii="Calibri" w:hAnsi="Calibri"/>
                <w:b/>
                <w:color w:val="000000"/>
                <w:sz w:val="22"/>
                <w:szCs w:val="22"/>
              </w:rPr>
              <w:t xml:space="preserve"> </w:t>
            </w:r>
            <w:proofErr w:type="spellStart"/>
            <w:r w:rsidRPr="00025693">
              <w:rPr>
                <w:rFonts w:ascii="Calibri" w:hAnsi="Calibri"/>
                <w:b/>
                <w:color w:val="000000"/>
                <w:sz w:val="22"/>
                <w:szCs w:val="22"/>
              </w:rPr>
              <w:t>género</w:t>
            </w:r>
            <w:proofErr w:type="spellEnd"/>
          </w:p>
        </w:tc>
        <w:tc>
          <w:tcPr>
            <w:tcW w:w="1216" w:type="dxa"/>
            <w:tcBorders>
              <w:top w:val="single" w:sz="4" w:space="0" w:color="auto"/>
              <w:bottom w:val="single" w:sz="6" w:space="0" w:color="auto"/>
            </w:tcBorders>
            <w:shd w:val="pct12" w:color="auto" w:fill="auto"/>
            <w:noWrap/>
            <w:vAlign w:val="bottom"/>
            <w:hideMark/>
          </w:tcPr>
          <w:p w:rsidR="00E3673A" w:rsidRPr="00025693" w:rsidRDefault="00E3673A" w:rsidP="0013334F">
            <w:pPr>
              <w:jc w:val="right"/>
              <w:rPr>
                <w:rFonts w:ascii="Calibri" w:hAnsi="Calibri"/>
                <w:b/>
                <w:color w:val="000000"/>
                <w:sz w:val="22"/>
                <w:szCs w:val="22"/>
              </w:rPr>
            </w:pPr>
            <w:r w:rsidRPr="00025693">
              <w:rPr>
                <w:rFonts w:ascii="Calibri" w:hAnsi="Calibri"/>
                <w:b/>
                <w:color w:val="000000"/>
                <w:sz w:val="22"/>
                <w:szCs w:val="22"/>
              </w:rPr>
              <w:t>N</w:t>
            </w:r>
          </w:p>
        </w:tc>
        <w:tc>
          <w:tcPr>
            <w:tcW w:w="1216" w:type="dxa"/>
            <w:tcBorders>
              <w:top w:val="single" w:sz="4" w:space="0" w:color="auto"/>
              <w:bottom w:val="single" w:sz="6" w:space="0" w:color="auto"/>
            </w:tcBorders>
            <w:shd w:val="pct12" w:color="auto" w:fill="auto"/>
            <w:vAlign w:val="bottom"/>
          </w:tcPr>
          <w:p w:rsidR="00E3673A" w:rsidRPr="00025693" w:rsidRDefault="00E3673A" w:rsidP="0013334F">
            <w:pPr>
              <w:jc w:val="right"/>
              <w:rPr>
                <w:rFonts w:ascii="Calibri" w:hAnsi="Calibri"/>
                <w:b/>
                <w:color w:val="000000"/>
                <w:sz w:val="22"/>
                <w:szCs w:val="22"/>
              </w:rPr>
            </w:pPr>
            <w:r w:rsidRPr="00025693">
              <w:rPr>
                <w:rFonts w:ascii="Calibri" w:hAnsi="Calibri"/>
                <w:b/>
                <w:color w:val="000000"/>
                <w:sz w:val="22"/>
                <w:szCs w:val="22"/>
              </w:rPr>
              <w:t>%</w:t>
            </w:r>
          </w:p>
        </w:tc>
      </w:tr>
      <w:tr w:rsidR="00E3673A" w:rsidRPr="005B17F3" w:rsidTr="00E3673A">
        <w:trPr>
          <w:trHeight w:val="300"/>
          <w:jc w:val="center"/>
        </w:trPr>
        <w:tc>
          <w:tcPr>
            <w:tcW w:w="1714" w:type="dxa"/>
            <w:tcBorders>
              <w:top w:val="single" w:sz="6" w:space="0" w:color="auto"/>
            </w:tcBorders>
            <w:shd w:val="clear" w:color="auto" w:fill="auto"/>
            <w:noWrap/>
            <w:vAlign w:val="bottom"/>
            <w:hideMark/>
          </w:tcPr>
          <w:p w:rsidR="00E3673A" w:rsidRPr="005B17F3" w:rsidRDefault="00E3673A" w:rsidP="0013334F">
            <w:pPr>
              <w:rPr>
                <w:rFonts w:ascii="Calibri" w:hAnsi="Calibri"/>
                <w:color w:val="000000"/>
                <w:sz w:val="22"/>
                <w:szCs w:val="22"/>
              </w:rPr>
            </w:pPr>
            <w:r w:rsidRPr="005B17F3">
              <w:rPr>
                <w:rFonts w:ascii="Calibri" w:hAnsi="Calibri"/>
                <w:color w:val="000000"/>
                <w:sz w:val="22"/>
                <w:szCs w:val="22"/>
              </w:rPr>
              <w:t>Hombre</w:t>
            </w:r>
            <w:r w:rsidR="00182575">
              <w:rPr>
                <w:rFonts w:ascii="Calibri" w:hAnsi="Calibri"/>
                <w:color w:val="000000"/>
                <w:sz w:val="22"/>
                <w:szCs w:val="22"/>
              </w:rPr>
              <w:t xml:space="preserve"> </w:t>
            </w:r>
            <w:proofErr w:type="spellStart"/>
            <w:r w:rsidR="00182575">
              <w:rPr>
                <w:rFonts w:ascii="Calibri" w:hAnsi="Calibri"/>
                <w:color w:val="000000"/>
                <w:sz w:val="22"/>
                <w:szCs w:val="22"/>
              </w:rPr>
              <w:t>cisexual</w:t>
            </w:r>
            <w:proofErr w:type="spellEnd"/>
          </w:p>
        </w:tc>
        <w:tc>
          <w:tcPr>
            <w:tcW w:w="1216" w:type="dxa"/>
            <w:tcBorders>
              <w:top w:val="single" w:sz="6" w:space="0" w:color="auto"/>
            </w:tcBorders>
            <w:shd w:val="clear" w:color="auto" w:fill="auto"/>
            <w:noWrap/>
            <w:vAlign w:val="bottom"/>
            <w:hideMark/>
          </w:tcPr>
          <w:p w:rsidR="00E3673A" w:rsidRPr="005B17F3" w:rsidRDefault="00E3673A" w:rsidP="0013334F">
            <w:pPr>
              <w:jc w:val="right"/>
              <w:rPr>
                <w:rFonts w:ascii="Calibri" w:hAnsi="Calibri"/>
                <w:color w:val="000000"/>
                <w:sz w:val="22"/>
                <w:szCs w:val="22"/>
              </w:rPr>
            </w:pPr>
            <w:r w:rsidRPr="005B17F3">
              <w:rPr>
                <w:rFonts w:ascii="Calibri" w:hAnsi="Calibri"/>
                <w:color w:val="000000"/>
                <w:sz w:val="22"/>
                <w:szCs w:val="22"/>
              </w:rPr>
              <w:t>64</w:t>
            </w:r>
          </w:p>
        </w:tc>
        <w:tc>
          <w:tcPr>
            <w:tcW w:w="1216" w:type="dxa"/>
            <w:tcBorders>
              <w:top w:val="single" w:sz="6" w:space="0" w:color="auto"/>
            </w:tcBorders>
            <w:vAlign w:val="bottom"/>
          </w:tcPr>
          <w:p w:rsidR="00E3673A" w:rsidRPr="005B17F3" w:rsidRDefault="00E3673A" w:rsidP="0013334F">
            <w:pPr>
              <w:jc w:val="right"/>
              <w:rPr>
                <w:rFonts w:ascii="Calibri" w:hAnsi="Calibri"/>
                <w:color w:val="000000"/>
                <w:sz w:val="22"/>
                <w:szCs w:val="22"/>
              </w:rPr>
            </w:pPr>
            <w:r>
              <w:rPr>
                <w:rFonts w:ascii="Calibri" w:hAnsi="Calibri"/>
                <w:color w:val="000000"/>
                <w:sz w:val="22"/>
                <w:szCs w:val="22"/>
              </w:rPr>
              <w:t>62%</w:t>
            </w:r>
          </w:p>
        </w:tc>
      </w:tr>
      <w:tr w:rsidR="00E3673A" w:rsidRPr="005B17F3" w:rsidTr="00E3673A">
        <w:trPr>
          <w:trHeight w:val="300"/>
          <w:jc w:val="center"/>
        </w:trPr>
        <w:tc>
          <w:tcPr>
            <w:tcW w:w="1714" w:type="dxa"/>
            <w:shd w:val="clear" w:color="auto" w:fill="auto"/>
            <w:noWrap/>
            <w:vAlign w:val="bottom"/>
            <w:hideMark/>
          </w:tcPr>
          <w:p w:rsidR="00E3673A" w:rsidRPr="005B17F3" w:rsidRDefault="00E3673A" w:rsidP="0013334F">
            <w:pPr>
              <w:rPr>
                <w:rFonts w:ascii="Calibri" w:hAnsi="Calibri"/>
                <w:color w:val="000000"/>
                <w:sz w:val="22"/>
                <w:szCs w:val="22"/>
              </w:rPr>
            </w:pPr>
            <w:proofErr w:type="spellStart"/>
            <w:r w:rsidRPr="005B17F3">
              <w:rPr>
                <w:rFonts w:ascii="Calibri" w:hAnsi="Calibri"/>
                <w:color w:val="000000"/>
                <w:sz w:val="22"/>
                <w:szCs w:val="22"/>
              </w:rPr>
              <w:t>Mujer</w:t>
            </w:r>
            <w:proofErr w:type="spellEnd"/>
            <w:r w:rsidR="00182575">
              <w:rPr>
                <w:rFonts w:ascii="Calibri" w:hAnsi="Calibri"/>
                <w:color w:val="000000"/>
                <w:sz w:val="22"/>
                <w:szCs w:val="22"/>
              </w:rPr>
              <w:t xml:space="preserve"> </w:t>
            </w:r>
            <w:proofErr w:type="spellStart"/>
            <w:r w:rsidR="00182575">
              <w:rPr>
                <w:rFonts w:ascii="Calibri" w:hAnsi="Calibri"/>
                <w:color w:val="000000"/>
                <w:sz w:val="22"/>
                <w:szCs w:val="22"/>
              </w:rPr>
              <w:t>cisexual</w:t>
            </w:r>
            <w:proofErr w:type="spellEnd"/>
          </w:p>
        </w:tc>
        <w:tc>
          <w:tcPr>
            <w:tcW w:w="1216" w:type="dxa"/>
            <w:shd w:val="clear" w:color="auto" w:fill="auto"/>
            <w:noWrap/>
            <w:vAlign w:val="bottom"/>
            <w:hideMark/>
          </w:tcPr>
          <w:p w:rsidR="00E3673A" w:rsidRPr="005B17F3" w:rsidRDefault="00E3673A" w:rsidP="0013334F">
            <w:pPr>
              <w:jc w:val="right"/>
              <w:rPr>
                <w:rFonts w:ascii="Calibri" w:hAnsi="Calibri"/>
                <w:color w:val="000000"/>
                <w:sz w:val="22"/>
                <w:szCs w:val="22"/>
              </w:rPr>
            </w:pPr>
            <w:r w:rsidRPr="005B17F3">
              <w:rPr>
                <w:rFonts w:ascii="Calibri" w:hAnsi="Calibri"/>
                <w:color w:val="000000"/>
                <w:sz w:val="22"/>
                <w:szCs w:val="22"/>
              </w:rPr>
              <w:t>32</w:t>
            </w:r>
          </w:p>
        </w:tc>
        <w:tc>
          <w:tcPr>
            <w:tcW w:w="1216" w:type="dxa"/>
            <w:vAlign w:val="bottom"/>
          </w:tcPr>
          <w:p w:rsidR="00E3673A" w:rsidRPr="005B17F3" w:rsidRDefault="00E3673A" w:rsidP="0013334F">
            <w:pPr>
              <w:jc w:val="right"/>
              <w:rPr>
                <w:rFonts w:ascii="Calibri" w:hAnsi="Calibri"/>
                <w:color w:val="000000"/>
                <w:sz w:val="22"/>
                <w:szCs w:val="22"/>
              </w:rPr>
            </w:pPr>
            <w:r>
              <w:rPr>
                <w:rFonts w:ascii="Calibri" w:hAnsi="Calibri"/>
                <w:color w:val="000000"/>
                <w:sz w:val="22"/>
                <w:szCs w:val="22"/>
              </w:rPr>
              <w:t>31%</w:t>
            </w:r>
          </w:p>
        </w:tc>
      </w:tr>
      <w:tr w:rsidR="00E3673A" w:rsidRPr="005B17F3" w:rsidTr="00E3673A">
        <w:trPr>
          <w:trHeight w:val="300"/>
          <w:jc w:val="center"/>
        </w:trPr>
        <w:tc>
          <w:tcPr>
            <w:tcW w:w="1714" w:type="dxa"/>
            <w:shd w:val="clear" w:color="auto" w:fill="auto"/>
            <w:noWrap/>
            <w:vAlign w:val="bottom"/>
            <w:hideMark/>
          </w:tcPr>
          <w:p w:rsidR="00E3673A" w:rsidRPr="005B17F3" w:rsidRDefault="00E3673A" w:rsidP="0013334F">
            <w:pPr>
              <w:rPr>
                <w:rFonts w:ascii="Calibri" w:hAnsi="Calibri"/>
                <w:color w:val="000000"/>
                <w:sz w:val="22"/>
                <w:szCs w:val="22"/>
              </w:rPr>
            </w:pPr>
            <w:r w:rsidRPr="005B17F3">
              <w:rPr>
                <w:rFonts w:ascii="Calibri" w:hAnsi="Calibri"/>
                <w:color w:val="000000"/>
                <w:sz w:val="22"/>
                <w:szCs w:val="22"/>
              </w:rPr>
              <w:t xml:space="preserve">Hombre </w:t>
            </w:r>
            <w:proofErr w:type="spellStart"/>
            <w:r w:rsidRPr="005B17F3">
              <w:rPr>
                <w:rFonts w:ascii="Calibri" w:hAnsi="Calibri"/>
                <w:color w:val="000000"/>
                <w:sz w:val="22"/>
                <w:szCs w:val="22"/>
              </w:rPr>
              <w:t>transexual</w:t>
            </w:r>
            <w:proofErr w:type="spellEnd"/>
          </w:p>
        </w:tc>
        <w:tc>
          <w:tcPr>
            <w:tcW w:w="1216" w:type="dxa"/>
            <w:shd w:val="clear" w:color="auto" w:fill="auto"/>
            <w:noWrap/>
            <w:vAlign w:val="bottom"/>
            <w:hideMark/>
          </w:tcPr>
          <w:p w:rsidR="00E3673A" w:rsidRPr="005B17F3" w:rsidRDefault="00E3673A" w:rsidP="0013334F">
            <w:pPr>
              <w:jc w:val="right"/>
              <w:rPr>
                <w:rFonts w:ascii="Calibri" w:hAnsi="Calibri"/>
                <w:color w:val="000000"/>
                <w:sz w:val="22"/>
                <w:szCs w:val="22"/>
              </w:rPr>
            </w:pPr>
            <w:r w:rsidRPr="005B17F3">
              <w:rPr>
                <w:rFonts w:ascii="Calibri" w:hAnsi="Calibri"/>
                <w:color w:val="000000"/>
                <w:sz w:val="22"/>
                <w:szCs w:val="22"/>
              </w:rPr>
              <w:t>1</w:t>
            </w:r>
          </w:p>
        </w:tc>
        <w:tc>
          <w:tcPr>
            <w:tcW w:w="1216" w:type="dxa"/>
            <w:vAlign w:val="bottom"/>
          </w:tcPr>
          <w:p w:rsidR="00E3673A" w:rsidRPr="005B17F3" w:rsidRDefault="00E3673A" w:rsidP="0013334F">
            <w:pPr>
              <w:jc w:val="right"/>
              <w:rPr>
                <w:rFonts w:ascii="Calibri" w:hAnsi="Calibri"/>
                <w:color w:val="000000"/>
                <w:sz w:val="22"/>
                <w:szCs w:val="22"/>
              </w:rPr>
            </w:pPr>
            <w:r>
              <w:rPr>
                <w:rFonts w:ascii="Calibri" w:hAnsi="Calibri"/>
                <w:color w:val="000000"/>
                <w:sz w:val="22"/>
                <w:szCs w:val="22"/>
              </w:rPr>
              <w:t>1%</w:t>
            </w:r>
          </w:p>
        </w:tc>
      </w:tr>
      <w:tr w:rsidR="00E3673A" w:rsidRPr="005B17F3" w:rsidTr="00E3673A">
        <w:trPr>
          <w:trHeight w:val="300"/>
          <w:jc w:val="center"/>
        </w:trPr>
        <w:tc>
          <w:tcPr>
            <w:tcW w:w="1714" w:type="dxa"/>
            <w:shd w:val="clear" w:color="auto" w:fill="auto"/>
            <w:noWrap/>
            <w:vAlign w:val="bottom"/>
            <w:hideMark/>
          </w:tcPr>
          <w:p w:rsidR="00E3673A" w:rsidRPr="005B17F3" w:rsidRDefault="00E3673A" w:rsidP="0013334F">
            <w:pPr>
              <w:rPr>
                <w:rFonts w:ascii="Calibri" w:hAnsi="Calibri"/>
                <w:color w:val="000000"/>
                <w:sz w:val="22"/>
                <w:szCs w:val="22"/>
              </w:rPr>
            </w:pPr>
            <w:proofErr w:type="spellStart"/>
            <w:r w:rsidRPr="005B17F3">
              <w:rPr>
                <w:rFonts w:ascii="Calibri" w:hAnsi="Calibri"/>
                <w:color w:val="000000"/>
                <w:sz w:val="22"/>
                <w:szCs w:val="22"/>
              </w:rPr>
              <w:t>Mujer</w:t>
            </w:r>
            <w:proofErr w:type="spellEnd"/>
            <w:r w:rsidRPr="005B17F3">
              <w:rPr>
                <w:rFonts w:ascii="Calibri" w:hAnsi="Calibri"/>
                <w:color w:val="000000"/>
                <w:sz w:val="22"/>
                <w:szCs w:val="22"/>
              </w:rPr>
              <w:t xml:space="preserve"> </w:t>
            </w:r>
            <w:proofErr w:type="spellStart"/>
            <w:r w:rsidRPr="005B17F3">
              <w:rPr>
                <w:rFonts w:ascii="Calibri" w:hAnsi="Calibri"/>
                <w:color w:val="000000"/>
                <w:sz w:val="22"/>
                <w:szCs w:val="22"/>
              </w:rPr>
              <w:t>transexual</w:t>
            </w:r>
            <w:proofErr w:type="spellEnd"/>
          </w:p>
        </w:tc>
        <w:tc>
          <w:tcPr>
            <w:tcW w:w="1216" w:type="dxa"/>
            <w:shd w:val="clear" w:color="auto" w:fill="auto"/>
            <w:noWrap/>
            <w:vAlign w:val="bottom"/>
            <w:hideMark/>
          </w:tcPr>
          <w:p w:rsidR="00E3673A" w:rsidRPr="005B17F3" w:rsidRDefault="00E3673A" w:rsidP="0013334F">
            <w:pPr>
              <w:jc w:val="right"/>
              <w:rPr>
                <w:rFonts w:ascii="Calibri" w:hAnsi="Calibri"/>
                <w:color w:val="000000"/>
                <w:sz w:val="22"/>
                <w:szCs w:val="22"/>
              </w:rPr>
            </w:pPr>
            <w:r w:rsidRPr="005B17F3">
              <w:rPr>
                <w:rFonts w:ascii="Calibri" w:hAnsi="Calibri"/>
                <w:color w:val="000000"/>
                <w:sz w:val="22"/>
                <w:szCs w:val="22"/>
              </w:rPr>
              <w:t>5</w:t>
            </w:r>
          </w:p>
        </w:tc>
        <w:tc>
          <w:tcPr>
            <w:tcW w:w="1216" w:type="dxa"/>
            <w:vAlign w:val="bottom"/>
          </w:tcPr>
          <w:p w:rsidR="00E3673A" w:rsidRPr="005B17F3" w:rsidRDefault="00E3673A" w:rsidP="0013334F">
            <w:pPr>
              <w:jc w:val="right"/>
              <w:rPr>
                <w:rFonts w:ascii="Calibri" w:hAnsi="Calibri"/>
                <w:color w:val="000000"/>
                <w:sz w:val="22"/>
                <w:szCs w:val="22"/>
              </w:rPr>
            </w:pPr>
            <w:r>
              <w:rPr>
                <w:rFonts w:ascii="Calibri" w:hAnsi="Calibri"/>
                <w:color w:val="000000"/>
                <w:sz w:val="22"/>
                <w:szCs w:val="22"/>
              </w:rPr>
              <w:t>5%</w:t>
            </w:r>
          </w:p>
        </w:tc>
      </w:tr>
      <w:tr w:rsidR="00E3673A" w:rsidRPr="005B17F3" w:rsidTr="00E3673A">
        <w:trPr>
          <w:trHeight w:val="300"/>
          <w:jc w:val="center"/>
        </w:trPr>
        <w:tc>
          <w:tcPr>
            <w:tcW w:w="1714" w:type="dxa"/>
            <w:shd w:val="clear" w:color="auto" w:fill="auto"/>
            <w:noWrap/>
            <w:vAlign w:val="bottom"/>
            <w:hideMark/>
          </w:tcPr>
          <w:p w:rsidR="00E3673A" w:rsidRPr="005B17F3" w:rsidRDefault="00E3673A" w:rsidP="0013334F">
            <w:pPr>
              <w:rPr>
                <w:rFonts w:ascii="Calibri" w:hAnsi="Calibri"/>
                <w:color w:val="000000"/>
                <w:sz w:val="22"/>
                <w:szCs w:val="22"/>
              </w:rPr>
            </w:pPr>
            <w:proofErr w:type="spellStart"/>
            <w:r w:rsidRPr="005B17F3">
              <w:rPr>
                <w:rFonts w:ascii="Calibri" w:hAnsi="Calibri"/>
                <w:color w:val="000000"/>
                <w:sz w:val="22"/>
                <w:szCs w:val="22"/>
              </w:rPr>
              <w:t>Transgénero</w:t>
            </w:r>
            <w:proofErr w:type="spellEnd"/>
          </w:p>
        </w:tc>
        <w:tc>
          <w:tcPr>
            <w:tcW w:w="1216" w:type="dxa"/>
            <w:shd w:val="clear" w:color="auto" w:fill="auto"/>
            <w:noWrap/>
            <w:vAlign w:val="bottom"/>
            <w:hideMark/>
          </w:tcPr>
          <w:p w:rsidR="00E3673A" w:rsidRPr="005B17F3" w:rsidRDefault="00E3673A" w:rsidP="0013334F">
            <w:pPr>
              <w:jc w:val="right"/>
              <w:rPr>
                <w:rFonts w:ascii="Calibri" w:hAnsi="Calibri"/>
                <w:color w:val="000000"/>
                <w:sz w:val="22"/>
                <w:szCs w:val="22"/>
              </w:rPr>
            </w:pPr>
            <w:r w:rsidRPr="005B17F3">
              <w:rPr>
                <w:rFonts w:ascii="Calibri" w:hAnsi="Calibri"/>
                <w:color w:val="000000"/>
                <w:sz w:val="22"/>
                <w:szCs w:val="22"/>
              </w:rPr>
              <w:t>1</w:t>
            </w:r>
          </w:p>
        </w:tc>
        <w:tc>
          <w:tcPr>
            <w:tcW w:w="1216" w:type="dxa"/>
            <w:vAlign w:val="bottom"/>
          </w:tcPr>
          <w:p w:rsidR="00E3673A" w:rsidRPr="005B17F3" w:rsidRDefault="00E3673A" w:rsidP="0013334F">
            <w:pPr>
              <w:jc w:val="right"/>
              <w:rPr>
                <w:rFonts w:ascii="Calibri" w:hAnsi="Calibri"/>
                <w:color w:val="000000"/>
                <w:sz w:val="22"/>
                <w:szCs w:val="22"/>
              </w:rPr>
            </w:pPr>
            <w:r>
              <w:rPr>
                <w:rFonts w:ascii="Calibri" w:hAnsi="Calibri"/>
                <w:color w:val="000000"/>
                <w:sz w:val="22"/>
                <w:szCs w:val="22"/>
              </w:rPr>
              <w:t>1%</w:t>
            </w:r>
          </w:p>
        </w:tc>
      </w:tr>
      <w:tr w:rsidR="00E3673A" w:rsidRPr="005B17F3" w:rsidTr="00E3673A">
        <w:trPr>
          <w:trHeight w:val="300"/>
          <w:jc w:val="center"/>
        </w:trPr>
        <w:tc>
          <w:tcPr>
            <w:tcW w:w="1714" w:type="dxa"/>
            <w:shd w:val="clear" w:color="auto" w:fill="auto"/>
            <w:noWrap/>
            <w:vAlign w:val="bottom"/>
            <w:hideMark/>
          </w:tcPr>
          <w:p w:rsidR="00E3673A" w:rsidRPr="005B17F3" w:rsidRDefault="00E3673A" w:rsidP="0013334F">
            <w:pPr>
              <w:rPr>
                <w:rFonts w:ascii="Calibri" w:hAnsi="Calibri"/>
                <w:color w:val="000000"/>
                <w:sz w:val="22"/>
                <w:szCs w:val="22"/>
              </w:rPr>
            </w:pPr>
            <w:r w:rsidRPr="005B17F3">
              <w:rPr>
                <w:rFonts w:ascii="Calibri" w:hAnsi="Calibri"/>
                <w:color w:val="000000"/>
                <w:sz w:val="22"/>
                <w:szCs w:val="22"/>
              </w:rPr>
              <w:t>Intersexual</w:t>
            </w:r>
          </w:p>
        </w:tc>
        <w:tc>
          <w:tcPr>
            <w:tcW w:w="1216" w:type="dxa"/>
            <w:shd w:val="clear" w:color="auto" w:fill="auto"/>
            <w:noWrap/>
            <w:vAlign w:val="bottom"/>
            <w:hideMark/>
          </w:tcPr>
          <w:p w:rsidR="00E3673A" w:rsidRPr="005B17F3" w:rsidRDefault="00E3673A" w:rsidP="0013334F">
            <w:pPr>
              <w:jc w:val="right"/>
              <w:rPr>
                <w:rFonts w:ascii="Calibri" w:hAnsi="Calibri"/>
                <w:color w:val="000000"/>
                <w:sz w:val="22"/>
                <w:szCs w:val="22"/>
              </w:rPr>
            </w:pPr>
            <w:r w:rsidRPr="005B17F3">
              <w:rPr>
                <w:rFonts w:ascii="Calibri" w:hAnsi="Calibri"/>
                <w:color w:val="000000"/>
                <w:sz w:val="22"/>
                <w:szCs w:val="22"/>
              </w:rPr>
              <w:t>0</w:t>
            </w:r>
          </w:p>
        </w:tc>
        <w:tc>
          <w:tcPr>
            <w:tcW w:w="1216" w:type="dxa"/>
            <w:vAlign w:val="bottom"/>
          </w:tcPr>
          <w:p w:rsidR="00E3673A" w:rsidRPr="005B17F3" w:rsidRDefault="00E3673A" w:rsidP="0013334F">
            <w:pPr>
              <w:jc w:val="right"/>
              <w:rPr>
                <w:rFonts w:ascii="Calibri" w:hAnsi="Calibri"/>
                <w:color w:val="000000"/>
                <w:sz w:val="22"/>
                <w:szCs w:val="22"/>
              </w:rPr>
            </w:pPr>
            <w:r>
              <w:rPr>
                <w:rFonts w:ascii="Calibri" w:hAnsi="Calibri"/>
                <w:color w:val="000000"/>
                <w:sz w:val="22"/>
                <w:szCs w:val="22"/>
              </w:rPr>
              <w:t>0%</w:t>
            </w:r>
          </w:p>
        </w:tc>
      </w:tr>
      <w:tr w:rsidR="00E3673A" w:rsidRPr="005B17F3" w:rsidTr="00E3673A">
        <w:trPr>
          <w:trHeight w:val="300"/>
          <w:jc w:val="center"/>
        </w:trPr>
        <w:tc>
          <w:tcPr>
            <w:tcW w:w="1714" w:type="dxa"/>
            <w:shd w:val="clear" w:color="auto" w:fill="auto"/>
            <w:noWrap/>
            <w:vAlign w:val="bottom"/>
            <w:hideMark/>
          </w:tcPr>
          <w:p w:rsidR="00E3673A" w:rsidRPr="005B17F3" w:rsidRDefault="00E3673A" w:rsidP="0013334F">
            <w:pPr>
              <w:rPr>
                <w:rFonts w:ascii="Calibri" w:hAnsi="Calibri"/>
                <w:color w:val="000000"/>
                <w:sz w:val="22"/>
                <w:szCs w:val="22"/>
              </w:rPr>
            </w:pPr>
            <w:r w:rsidRPr="005B17F3">
              <w:rPr>
                <w:rFonts w:ascii="Calibri" w:hAnsi="Calibri"/>
                <w:b/>
                <w:bCs/>
                <w:color w:val="000000"/>
                <w:sz w:val="22"/>
                <w:szCs w:val="22"/>
              </w:rPr>
              <w:t>TOTAL</w:t>
            </w:r>
          </w:p>
        </w:tc>
        <w:tc>
          <w:tcPr>
            <w:tcW w:w="1216" w:type="dxa"/>
            <w:shd w:val="clear" w:color="auto" w:fill="auto"/>
            <w:noWrap/>
            <w:vAlign w:val="bottom"/>
            <w:hideMark/>
          </w:tcPr>
          <w:p w:rsidR="00E3673A" w:rsidRPr="005B17F3" w:rsidRDefault="00E3673A" w:rsidP="0013334F">
            <w:pPr>
              <w:jc w:val="right"/>
              <w:rPr>
                <w:rFonts w:ascii="Calibri" w:hAnsi="Calibri"/>
                <w:b/>
                <w:bCs/>
                <w:color w:val="000000"/>
                <w:sz w:val="22"/>
                <w:szCs w:val="22"/>
              </w:rPr>
            </w:pPr>
            <w:r w:rsidRPr="005B17F3">
              <w:rPr>
                <w:rFonts w:ascii="Calibri" w:hAnsi="Calibri"/>
                <w:color w:val="000000"/>
                <w:sz w:val="22"/>
                <w:szCs w:val="22"/>
              </w:rPr>
              <w:t>103</w:t>
            </w:r>
          </w:p>
        </w:tc>
        <w:tc>
          <w:tcPr>
            <w:tcW w:w="1216" w:type="dxa"/>
            <w:vAlign w:val="bottom"/>
          </w:tcPr>
          <w:p w:rsidR="00E3673A" w:rsidRPr="005B17F3" w:rsidRDefault="00E3673A" w:rsidP="0013334F">
            <w:pPr>
              <w:jc w:val="right"/>
              <w:rPr>
                <w:rFonts w:ascii="Calibri" w:hAnsi="Calibri"/>
                <w:color w:val="000000"/>
                <w:sz w:val="22"/>
                <w:szCs w:val="22"/>
              </w:rPr>
            </w:pPr>
            <w:r>
              <w:rPr>
                <w:rFonts w:ascii="Calibri" w:hAnsi="Calibri"/>
                <w:color w:val="000000"/>
                <w:sz w:val="22"/>
                <w:szCs w:val="22"/>
              </w:rPr>
              <w:t>100%</w:t>
            </w:r>
          </w:p>
        </w:tc>
      </w:tr>
    </w:tbl>
    <w:p w:rsidR="0002751C" w:rsidRDefault="0002751C" w:rsidP="00E3673A">
      <w:pPr>
        <w:jc w:val="center"/>
        <w:rPr>
          <w:rFonts w:ascii="Verdana" w:hAnsi="Verdana"/>
          <w:b/>
          <w:i/>
          <w:sz w:val="22"/>
          <w:lang w:val="es-ES"/>
        </w:rPr>
      </w:pPr>
    </w:p>
    <w:p w:rsidR="009E6555" w:rsidRPr="0002751C" w:rsidRDefault="0002751C" w:rsidP="00E3673A">
      <w:pPr>
        <w:jc w:val="center"/>
        <w:rPr>
          <w:rFonts w:ascii="Arial" w:hAnsi="Arial" w:cs="Arial"/>
          <w:b/>
          <w:i/>
          <w:sz w:val="18"/>
          <w:szCs w:val="18"/>
          <w:lang w:val="es-ES"/>
        </w:rPr>
      </w:pPr>
      <w:r w:rsidRPr="0002751C">
        <w:rPr>
          <w:rFonts w:ascii="Arial" w:hAnsi="Arial" w:cs="Arial"/>
          <w:b/>
          <w:i/>
          <w:sz w:val="18"/>
          <w:szCs w:val="18"/>
          <w:lang w:val="es-ES"/>
        </w:rPr>
        <w:t>Gráfico 1: Identidad de género de la víctima</w:t>
      </w:r>
    </w:p>
    <w:p w:rsidR="0002751C" w:rsidRDefault="0002751C" w:rsidP="00E3673A">
      <w:pPr>
        <w:jc w:val="center"/>
        <w:rPr>
          <w:rFonts w:ascii="Verdana" w:hAnsi="Verdana"/>
          <w:b/>
          <w:i/>
          <w:sz w:val="22"/>
          <w:lang w:val="es-ES"/>
        </w:rPr>
      </w:pPr>
    </w:p>
    <w:p w:rsidR="0002751C" w:rsidRDefault="0002751C" w:rsidP="00E3673A">
      <w:pPr>
        <w:jc w:val="center"/>
        <w:rPr>
          <w:rFonts w:ascii="Verdana" w:hAnsi="Verdana"/>
          <w:b/>
          <w:i/>
          <w:sz w:val="22"/>
          <w:lang w:val="es-ES"/>
        </w:rPr>
      </w:pPr>
    </w:p>
    <w:p w:rsidR="0002751C" w:rsidRDefault="0002751C" w:rsidP="00E3673A">
      <w:pPr>
        <w:jc w:val="center"/>
        <w:rPr>
          <w:rFonts w:ascii="Verdana" w:hAnsi="Verdana"/>
          <w:b/>
          <w:i/>
          <w:sz w:val="22"/>
          <w:lang w:val="es-ES"/>
        </w:rPr>
      </w:pPr>
    </w:p>
    <w:p w:rsidR="008677B0" w:rsidRDefault="008677B0" w:rsidP="00E3673A">
      <w:pPr>
        <w:jc w:val="center"/>
        <w:rPr>
          <w:rFonts w:ascii="Verdana" w:hAnsi="Verdana"/>
          <w:b/>
          <w:i/>
          <w:sz w:val="22"/>
          <w:lang w:val="es-ES"/>
        </w:rPr>
      </w:pPr>
    </w:p>
    <w:p w:rsidR="008677B0" w:rsidRDefault="008677B0" w:rsidP="00E3673A">
      <w:pPr>
        <w:jc w:val="center"/>
        <w:rPr>
          <w:rFonts w:ascii="Verdana" w:hAnsi="Verdana"/>
          <w:b/>
          <w:i/>
          <w:sz w:val="22"/>
          <w:lang w:val="es-ES"/>
        </w:rPr>
      </w:pPr>
    </w:p>
    <w:p w:rsidR="008677B0" w:rsidRDefault="008677B0" w:rsidP="00E3673A">
      <w:pPr>
        <w:jc w:val="center"/>
        <w:rPr>
          <w:rFonts w:ascii="Verdana" w:hAnsi="Verdana"/>
          <w:b/>
          <w:i/>
          <w:sz w:val="22"/>
          <w:lang w:val="es-ES"/>
        </w:rPr>
      </w:pPr>
    </w:p>
    <w:p w:rsidR="008677B0" w:rsidRDefault="008677B0" w:rsidP="00E3673A">
      <w:pPr>
        <w:jc w:val="center"/>
        <w:rPr>
          <w:rFonts w:ascii="Verdana" w:hAnsi="Verdana"/>
          <w:b/>
          <w:i/>
          <w:sz w:val="22"/>
          <w:lang w:val="es-ES"/>
        </w:rPr>
      </w:pPr>
    </w:p>
    <w:p w:rsidR="008677B0" w:rsidRDefault="008677B0" w:rsidP="00E3673A">
      <w:pPr>
        <w:jc w:val="center"/>
        <w:rPr>
          <w:rFonts w:ascii="Verdana" w:hAnsi="Verdana"/>
          <w:b/>
          <w:i/>
          <w:sz w:val="22"/>
          <w:lang w:val="es-ES"/>
        </w:rPr>
      </w:pPr>
    </w:p>
    <w:p w:rsidR="008677B0" w:rsidRDefault="008677B0" w:rsidP="00E3673A">
      <w:pPr>
        <w:jc w:val="center"/>
        <w:rPr>
          <w:rFonts w:ascii="Verdana" w:hAnsi="Verdana"/>
          <w:b/>
          <w:i/>
          <w:sz w:val="22"/>
          <w:lang w:val="es-ES"/>
        </w:rPr>
      </w:pPr>
    </w:p>
    <w:p w:rsidR="008677B0" w:rsidRDefault="008677B0" w:rsidP="00E3673A">
      <w:pPr>
        <w:jc w:val="center"/>
        <w:rPr>
          <w:rFonts w:ascii="Verdana" w:hAnsi="Verdana"/>
          <w:b/>
          <w:i/>
          <w:sz w:val="22"/>
          <w:lang w:val="es-ES"/>
        </w:rPr>
      </w:pPr>
    </w:p>
    <w:p w:rsidR="008677B0" w:rsidRDefault="008677B0" w:rsidP="00E3673A">
      <w:pPr>
        <w:jc w:val="center"/>
        <w:rPr>
          <w:rFonts w:ascii="Verdana" w:hAnsi="Verdana"/>
          <w:b/>
          <w:i/>
          <w:sz w:val="22"/>
          <w:lang w:val="es-ES"/>
        </w:rPr>
      </w:pPr>
    </w:p>
    <w:p w:rsidR="008677B0" w:rsidRDefault="008677B0" w:rsidP="00E3673A">
      <w:pPr>
        <w:jc w:val="center"/>
        <w:rPr>
          <w:rFonts w:ascii="Verdana" w:hAnsi="Verdana"/>
          <w:b/>
          <w:i/>
          <w:sz w:val="22"/>
          <w:lang w:val="es-ES"/>
        </w:rPr>
      </w:pPr>
    </w:p>
    <w:p w:rsidR="0002751C" w:rsidRPr="009E6555" w:rsidRDefault="0002751C" w:rsidP="00E3673A">
      <w:pPr>
        <w:jc w:val="center"/>
        <w:rPr>
          <w:rFonts w:ascii="Verdana" w:hAnsi="Verdana"/>
          <w:b/>
          <w:i/>
          <w:sz w:val="22"/>
          <w:lang w:val="es-ES"/>
        </w:rPr>
      </w:pPr>
    </w:p>
    <w:p w:rsidR="009E6555" w:rsidRDefault="009E6555" w:rsidP="008677B0">
      <w:pPr>
        <w:spacing w:after="120"/>
        <w:rPr>
          <w:rFonts w:ascii="Arial" w:eastAsia="Arial" w:hAnsi="Arial" w:cs="Arial"/>
          <w:b/>
          <w:bCs/>
          <w:color w:val="000000"/>
          <w:sz w:val="26"/>
          <w:szCs w:val="26"/>
          <w:u w:color="000000"/>
          <w:lang w:val="es-ES_tradnl" w:eastAsia="en-GB"/>
        </w:rPr>
      </w:pPr>
      <w:r w:rsidRPr="008677B0">
        <w:rPr>
          <w:rFonts w:ascii="Arial" w:eastAsia="Arial" w:hAnsi="Arial" w:cs="Arial"/>
          <w:b/>
          <w:bCs/>
          <w:color w:val="000000"/>
          <w:sz w:val="26"/>
          <w:szCs w:val="26"/>
          <w:u w:color="000000"/>
          <w:lang w:val="es-ES_tradnl" w:eastAsia="en-GB"/>
        </w:rPr>
        <w:t xml:space="preserve">3.3.2. </w:t>
      </w:r>
      <w:r w:rsidR="0002751C" w:rsidRPr="008677B0">
        <w:rPr>
          <w:rFonts w:ascii="Arial" w:eastAsia="Arial" w:hAnsi="Arial" w:cs="Arial"/>
          <w:b/>
          <w:bCs/>
          <w:color w:val="000000"/>
          <w:sz w:val="26"/>
          <w:szCs w:val="26"/>
          <w:u w:color="000000"/>
          <w:lang w:val="es-ES_tradnl" w:eastAsia="en-GB"/>
        </w:rPr>
        <w:t>Orientación sexual</w:t>
      </w:r>
    </w:p>
    <w:p w:rsidR="008677B0" w:rsidRPr="008677B0" w:rsidRDefault="008677B0" w:rsidP="008677B0">
      <w:pPr>
        <w:spacing w:after="120"/>
        <w:rPr>
          <w:rFonts w:ascii="Arial" w:eastAsia="Arial" w:hAnsi="Arial" w:cs="Arial"/>
          <w:b/>
          <w:bCs/>
          <w:color w:val="000000"/>
          <w:sz w:val="26"/>
          <w:szCs w:val="26"/>
          <w:u w:color="000000"/>
          <w:lang w:val="es-ES_tradnl" w:eastAsia="en-GB"/>
        </w:rPr>
      </w:pPr>
    </w:p>
    <w:p w:rsidR="00B34750" w:rsidRPr="00827F08" w:rsidRDefault="00B34750" w:rsidP="00B34750">
      <w:pPr>
        <w:pStyle w:val="Cuerpo"/>
        <w:spacing w:line="360" w:lineRule="auto"/>
        <w:jc w:val="both"/>
        <w:rPr>
          <w:rFonts w:ascii="Arial" w:eastAsia="Arial" w:hAnsi="Arial" w:cs="Arial"/>
        </w:rPr>
      </w:pPr>
      <w:r w:rsidRPr="00827F08">
        <w:rPr>
          <w:rFonts w:ascii="Arial" w:eastAsia="Arial" w:hAnsi="Arial" w:cs="Arial"/>
        </w:rPr>
        <w:t xml:space="preserve">En relación a la </w:t>
      </w:r>
      <w:r w:rsidRPr="00827F08">
        <w:rPr>
          <w:rFonts w:ascii="Arial" w:eastAsia="Arial" w:hAnsi="Arial" w:cs="Arial"/>
          <w:b/>
          <w:bCs/>
        </w:rPr>
        <w:t>orientación sexual</w:t>
      </w:r>
      <w:r w:rsidRPr="00827F08">
        <w:rPr>
          <w:rFonts w:ascii="Arial" w:eastAsia="Arial" w:hAnsi="Arial" w:cs="Arial"/>
        </w:rPr>
        <w:t xml:space="preserve"> (gráfico 2) nos encontramos con un 57% </w:t>
      </w:r>
      <w:r w:rsidR="0002751C">
        <w:rPr>
          <w:rFonts w:ascii="Arial" w:eastAsia="Arial" w:hAnsi="Arial" w:cs="Arial"/>
        </w:rPr>
        <w:t xml:space="preserve">(59 casos) </w:t>
      </w:r>
      <w:r w:rsidRPr="00827F08">
        <w:rPr>
          <w:rFonts w:ascii="Arial" w:eastAsia="Arial" w:hAnsi="Arial" w:cs="Arial"/>
        </w:rPr>
        <w:t xml:space="preserve">de personas que se identifican como gais, seguido de un 26% </w:t>
      </w:r>
      <w:r w:rsidR="0002751C">
        <w:rPr>
          <w:rFonts w:ascii="Arial" w:eastAsia="Arial" w:hAnsi="Arial" w:cs="Arial"/>
        </w:rPr>
        <w:t xml:space="preserve">(27 casos) </w:t>
      </w:r>
      <w:r w:rsidRPr="00827F08">
        <w:rPr>
          <w:rFonts w:ascii="Arial" w:eastAsia="Arial" w:hAnsi="Arial" w:cs="Arial"/>
        </w:rPr>
        <w:t xml:space="preserve">de las personas que </w:t>
      </w:r>
      <w:r w:rsidR="00E62822">
        <w:rPr>
          <w:rFonts w:ascii="Arial" w:eastAsia="Arial" w:hAnsi="Arial" w:cs="Arial"/>
        </w:rPr>
        <w:t>se identifican como lesbianas, u</w:t>
      </w:r>
      <w:r w:rsidRPr="00827F08">
        <w:rPr>
          <w:rFonts w:ascii="Arial" w:eastAsia="Arial" w:hAnsi="Arial" w:cs="Arial"/>
        </w:rPr>
        <w:t>n 8% como bisexuales</w:t>
      </w:r>
      <w:r w:rsidR="0002751C">
        <w:rPr>
          <w:rFonts w:ascii="Arial" w:eastAsia="Arial" w:hAnsi="Arial" w:cs="Arial"/>
        </w:rPr>
        <w:t xml:space="preserve"> (8 casos)</w:t>
      </w:r>
      <w:r w:rsidRPr="00827F08">
        <w:rPr>
          <w:rFonts w:ascii="Arial" w:eastAsia="Arial" w:hAnsi="Arial" w:cs="Arial"/>
        </w:rPr>
        <w:t xml:space="preserve">, </w:t>
      </w:r>
      <w:r w:rsidR="00E62822">
        <w:rPr>
          <w:rFonts w:ascii="Arial" w:eastAsia="Arial" w:hAnsi="Arial" w:cs="Arial"/>
        </w:rPr>
        <w:t xml:space="preserve">un </w:t>
      </w:r>
      <w:r w:rsidRPr="00827F08">
        <w:rPr>
          <w:rFonts w:ascii="Arial" w:eastAsia="Arial" w:hAnsi="Arial" w:cs="Arial"/>
        </w:rPr>
        <w:t xml:space="preserve">5% </w:t>
      </w:r>
      <w:r w:rsidR="00E62822">
        <w:rPr>
          <w:rFonts w:ascii="Arial" w:eastAsia="Arial" w:hAnsi="Arial" w:cs="Arial"/>
        </w:rPr>
        <w:t xml:space="preserve">se identifican </w:t>
      </w:r>
      <w:r w:rsidRPr="00827F08">
        <w:rPr>
          <w:rFonts w:ascii="Arial" w:eastAsia="Arial" w:hAnsi="Arial" w:cs="Arial"/>
        </w:rPr>
        <w:t>como heterosexuales</w:t>
      </w:r>
      <w:r w:rsidR="0002751C">
        <w:rPr>
          <w:rFonts w:ascii="Arial" w:eastAsia="Arial" w:hAnsi="Arial" w:cs="Arial"/>
        </w:rPr>
        <w:t xml:space="preserve"> (5 casos)</w:t>
      </w:r>
      <w:r w:rsidRPr="00827F08">
        <w:rPr>
          <w:rFonts w:ascii="Arial" w:eastAsia="Arial" w:hAnsi="Arial" w:cs="Arial"/>
        </w:rPr>
        <w:t>,</w:t>
      </w:r>
      <w:r w:rsidR="00E62822">
        <w:rPr>
          <w:rFonts w:ascii="Arial" w:eastAsia="Arial" w:hAnsi="Arial" w:cs="Arial"/>
        </w:rPr>
        <w:t xml:space="preserve"> otro </w:t>
      </w:r>
      <w:r w:rsidRPr="00827F08">
        <w:rPr>
          <w:rFonts w:ascii="Arial" w:eastAsia="Arial" w:hAnsi="Arial" w:cs="Arial"/>
        </w:rPr>
        <w:t xml:space="preserve">2% como </w:t>
      </w:r>
      <w:proofErr w:type="spellStart"/>
      <w:r w:rsidRPr="00827F08">
        <w:rPr>
          <w:rFonts w:ascii="Arial" w:eastAsia="Arial" w:hAnsi="Arial" w:cs="Arial"/>
        </w:rPr>
        <w:t>pansexuales</w:t>
      </w:r>
      <w:proofErr w:type="spellEnd"/>
      <w:r w:rsidR="0002751C">
        <w:rPr>
          <w:rFonts w:ascii="Arial" w:eastAsia="Arial" w:hAnsi="Arial" w:cs="Arial"/>
        </w:rPr>
        <w:t xml:space="preserve"> (2 casos)</w:t>
      </w:r>
      <w:r w:rsidRPr="00827F08">
        <w:rPr>
          <w:rFonts w:ascii="Arial" w:eastAsia="Arial" w:hAnsi="Arial" w:cs="Arial"/>
        </w:rPr>
        <w:t xml:space="preserve"> y un 2% no está seguro de su orientación</w:t>
      </w:r>
      <w:r w:rsidR="0002751C">
        <w:rPr>
          <w:rFonts w:ascii="Arial" w:eastAsia="Arial" w:hAnsi="Arial" w:cs="Arial"/>
        </w:rPr>
        <w:t xml:space="preserve"> (2 casos)</w:t>
      </w:r>
      <w:r w:rsidRPr="00827F08">
        <w:rPr>
          <w:rFonts w:ascii="Arial" w:eastAsia="Arial" w:hAnsi="Arial" w:cs="Arial"/>
        </w:rPr>
        <w:t>.</w:t>
      </w:r>
      <w:r w:rsidR="0002751C">
        <w:rPr>
          <w:rFonts w:ascii="Arial" w:eastAsia="Arial" w:hAnsi="Arial" w:cs="Arial"/>
        </w:rPr>
        <w:t xml:space="preserve"> </w:t>
      </w:r>
      <w:r w:rsidRPr="00827F08">
        <w:rPr>
          <w:rFonts w:ascii="Arial" w:eastAsia="Arial" w:hAnsi="Arial" w:cs="Arial"/>
        </w:rPr>
        <w:t xml:space="preserve"> </w:t>
      </w:r>
    </w:p>
    <w:p w:rsidR="00B34750" w:rsidRPr="00827F08" w:rsidRDefault="0002751C" w:rsidP="00B34750">
      <w:pPr>
        <w:pStyle w:val="Cuerpo"/>
        <w:spacing w:line="360" w:lineRule="auto"/>
        <w:jc w:val="both"/>
        <w:rPr>
          <w:rFonts w:ascii="Arial" w:eastAsia="Arial" w:hAnsi="Arial" w:cs="Arial"/>
        </w:rPr>
      </w:pPr>
      <w:r>
        <w:rPr>
          <w:rFonts w:ascii="Arial" w:eastAsia="Arial" w:hAnsi="Arial" w:cs="Arial"/>
          <w:noProof/>
          <w:lang w:val="es-ES" w:eastAsia="es-ES"/>
        </w:rPr>
        <w:drawing>
          <wp:anchor distT="57150" distB="57150" distL="57150" distR="57150" simplePos="0" relativeHeight="251666432" behindDoc="0" locked="0" layoutInCell="1" allowOverlap="1">
            <wp:simplePos x="0" y="0"/>
            <wp:positionH relativeFrom="column">
              <wp:posOffset>129540</wp:posOffset>
            </wp:positionH>
            <wp:positionV relativeFrom="line">
              <wp:posOffset>201930</wp:posOffset>
            </wp:positionV>
            <wp:extent cx="4857750" cy="2000250"/>
            <wp:effectExtent l="19050" t="19050" r="19050" b="19050"/>
            <wp:wrapSquare wrapText="bothSides" distT="57150" distB="57150" distL="57150" distR="57150"/>
            <wp:docPr id="4" name="officeArt object"/>
            <wp:cNvGraphicFramePr/>
            <a:graphic xmlns:a="http://schemas.openxmlformats.org/drawingml/2006/main">
              <a:graphicData uri="http://schemas.openxmlformats.org/drawingml/2006/picture">
                <pic:pic xmlns:pic="http://schemas.openxmlformats.org/drawingml/2006/picture">
                  <pic:nvPicPr>
                    <pic:cNvPr id="1073741830" name="image3.png"/>
                    <pic:cNvPicPr/>
                  </pic:nvPicPr>
                  <pic:blipFill rotWithShape="1">
                    <a:blip r:embed="rId14" cstate="print">
                      <a:extLst/>
                    </a:blip>
                    <a:srcRect l="4564" t="14277" r="1867" b="13841"/>
                    <a:stretch>
                      <a:fillRect/>
                    </a:stretch>
                  </pic:blipFill>
                  <pic:spPr>
                    <a:xfrm>
                      <a:off x="0" y="0"/>
                      <a:ext cx="4857750" cy="2000250"/>
                    </a:xfrm>
                    <a:prstGeom prst="rect">
                      <a:avLst/>
                    </a:prstGeom>
                    <a:noFill/>
                    <a:ln w="3175" cap="flat" cmpd="sng" algn="ctr">
                      <a:solidFill>
                        <a:srgbClr val="000000"/>
                      </a:solidFill>
                      <a:prstDash val="solid"/>
                      <a:miter lim="800000"/>
                      <a:headEnd type="none"/>
                      <a:tailEnd type="none"/>
                    </a:ln>
                    <a:effectLst/>
                    <a:extLst/>
                  </pic:spPr>
                </pic:pic>
              </a:graphicData>
            </a:graphic>
          </wp:anchor>
        </w:drawing>
      </w:r>
    </w:p>
    <w:p w:rsidR="00B34750" w:rsidRPr="00827F08" w:rsidRDefault="00B34750" w:rsidP="00B34750">
      <w:pPr>
        <w:pStyle w:val="Cuerpo"/>
        <w:spacing w:line="360" w:lineRule="auto"/>
        <w:jc w:val="both"/>
        <w:rPr>
          <w:rFonts w:ascii="Arial" w:eastAsia="Arial" w:hAnsi="Arial" w:cs="Arial"/>
        </w:rPr>
      </w:pPr>
    </w:p>
    <w:p w:rsidR="00B34750" w:rsidRPr="00827F08" w:rsidRDefault="00B34750" w:rsidP="00B34750">
      <w:pPr>
        <w:pStyle w:val="Cuerpo"/>
        <w:spacing w:line="360" w:lineRule="auto"/>
        <w:jc w:val="both"/>
        <w:rPr>
          <w:rFonts w:ascii="Arial" w:eastAsia="Arial" w:hAnsi="Arial" w:cs="Arial"/>
        </w:rPr>
      </w:pPr>
    </w:p>
    <w:p w:rsidR="00B34750" w:rsidRPr="00827F08" w:rsidRDefault="00B34750" w:rsidP="00B34750">
      <w:pPr>
        <w:pStyle w:val="Cuerpo"/>
        <w:spacing w:line="360" w:lineRule="auto"/>
        <w:jc w:val="both"/>
        <w:rPr>
          <w:rFonts w:ascii="Arial" w:eastAsia="Arial" w:hAnsi="Arial" w:cs="Arial"/>
        </w:rPr>
      </w:pPr>
    </w:p>
    <w:p w:rsidR="00B34750" w:rsidRPr="00827F08" w:rsidRDefault="00B34750" w:rsidP="00B34750">
      <w:pPr>
        <w:pStyle w:val="Cuerpo"/>
        <w:spacing w:line="360" w:lineRule="auto"/>
        <w:jc w:val="both"/>
        <w:rPr>
          <w:rFonts w:ascii="Arial" w:eastAsia="Arial" w:hAnsi="Arial" w:cs="Arial"/>
        </w:rPr>
      </w:pPr>
    </w:p>
    <w:p w:rsidR="00B34750" w:rsidRPr="00827F08" w:rsidRDefault="00B34750" w:rsidP="00B34750">
      <w:pPr>
        <w:pStyle w:val="Cuerpo"/>
        <w:spacing w:line="360" w:lineRule="auto"/>
        <w:jc w:val="both"/>
        <w:rPr>
          <w:rFonts w:ascii="Arial" w:eastAsia="Arial" w:hAnsi="Arial" w:cs="Arial"/>
          <w:b/>
          <w:bCs/>
        </w:rPr>
      </w:pPr>
    </w:p>
    <w:p w:rsidR="00B34750" w:rsidRPr="00827F08" w:rsidRDefault="00B34750" w:rsidP="00B34750">
      <w:pPr>
        <w:pStyle w:val="Cuerpo"/>
        <w:spacing w:line="360" w:lineRule="auto"/>
        <w:jc w:val="both"/>
        <w:rPr>
          <w:rFonts w:ascii="Arial" w:eastAsia="Arial" w:hAnsi="Arial" w:cs="Arial"/>
          <w:b/>
          <w:bCs/>
        </w:rPr>
      </w:pPr>
    </w:p>
    <w:p w:rsidR="008677B0" w:rsidRDefault="008677B0" w:rsidP="0002751C">
      <w:pPr>
        <w:pStyle w:val="Cuerpo"/>
        <w:spacing w:line="360" w:lineRule="auto"/>
        <w:jc w:val="center"/>
        <w:rPr>
          <w:rFonts w:ascii="Arial" w:eastAsia="Arial" w:hAnsi="Arial" w:cs="Arial"/>
          <w:b/>
          <w:bCs/>
          <w:sz w:val="18"/>
          <w:szCs w:val="18"/>
        </w:rPr>
      </w:pPr>
    </w:p>
    <w:p w:rsidR="008677B0" w:rsidRDefault="008677B0" w:rsidP="0002751C">
      <w:pPr>
        <w:pStyle w:val="Cuerpo"/>
        <w:spacing w:line="360" w:lineRule="auto"/>
        <w:jc w:val="center"/>
        <w:rPr>
          <w:rFonts w:ascii="Arial" w:eastAsia="Arial" w:hAnsi="Arial" w:cs="Arial"/>
          <w:b/>
          <w:bCs/>
          <w:sz w:val="18"/>
          <w:szCs w:val="18"/>
        </w:rPr>
      </w:pPr>
    </w:p>
    <w:p w:rsidR="008677B0" w:rsidRDefault="008677B0" w:rsidP="0002751C">
      <w:pPr>
        <w:pStyle w:val="Cuerpo"/>
        <w:spacing w:line="360" w:lineRule="auto"/>
        <w:jc w:val="center"/>
        <w:rPr>
          <w:rFonts w:ascii="Arial" w:eastAsia="Arial" w:hAnsi="Arial" w:cs="Arial"/>
          <w:b/>
          <w:bCs/>
          <w:sz w:val="18"/>
          <w:szCs w:val="18"/>
        </w:rPr>
      </w:pPr>
    </w:p>
    <w:p w:rsidR="008677B0" w:rsidRDefault="008677B0" w:rsidP="0002751C">
      <w:pPr>
        <w:pStyle w:val="Cuerpo"/>
        <w:spacing w:line="360" w:lineRule="auto"/>
        <w:jc w:val="center"/>
        <w:rPr>
          <w:rFonts w:ascii="Arial" w:eastAsia="Arial" w:hAnsi="Arial" w:cs="Arial"/>
          <w:b/>
          <w:bCs/>
          <w:sz w:val="18"/>
          <w:szCs w:val="18"/>
        </w:rPr>
      </w:pPr>
    </w:p>
    <w:p w:rsidR="00B34750" w:rsidRDefault="00B34750" w:rsidP="0002751C">
      <w:pPr>
        <w:pStyle w:val="Cuerpo"/>
        <w:spacing w:line="360" w:lineRule="auto"/>
        <w:jc w:val="center"/>
        <w:rPr>
          <w:rFonts w:ascii="Arial" w:eastAsia="Arial" w:hAnsi="Arial" w:cs="Arial"/>
          <w:b/>
          <w:bCs/>
          <w:sz w:val="18"/>
          <w:szCs w:val="18"/>
        </w:rPr>
      </w:pPr>
      <w:r w:rsidRPr="0002751C">
        <w:rPr>
          <w:rFonts w:ascii="Arial" w:eastAsia="Arial" w:hAnsi="Arial" w:cs="Arial"/>
          <w:b/>
          <w:bCs/>
          <w:sz w:val="18"/>
          <w:szCs w:val="18"/>
        </w:rPr>
        <w:t>Gráfico 2: Orientación sexual de la víctima</w:t>
      </w:r>
    </w:p>
    <w:p w:rsidR="0002751C" w:rsidRPr="0002751C" w:rsidRDefault="0002751C" w:rsidP="0002751C">
      <w:pPr>
        <w:pStyle w:val="Cuerpo"/>
        <w:spacing w:line="360" w:lineRule="auto"/>
        <w:jc w:val="center"/>
        <w:rPr>
          <w:rFonts w:ascii="Arial" w:eastAsia="Arial" w:hAnsi="Arial" w:cs="Arial"/>
          <w:b/>
          <w:bCs/>
          <w:sz w:val="18"/>
          <w:szCs w:val="18"/>
        </w:rPr>
      </w:pPr>
    </w:p>
    <w:p w:rsidR="00B34750" w:rsidRPr="00827F08" w:rsidRDefault="00B34750" w:rsidP="00B3475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eastAsia="Arial" w:hAnsi="Arial" w:cs="Arial"/>
          <w:u w:color="FF0000"/>
        </w:rPr>
      </w:pPr>
      <w:r w:rsidRPr="00827F08">
        <w:rPr>
          <w:rFonts w:ascii="Arial" w:eastAsia="Arial" w:hAnsi="Arial" w:cs="Arial"/>
          <w:u w:color="FF0000"/>
        </w:rPr>
        <w:t xml:space="preserve">Si tenemos en cuenta la </w:t>
      </w:r>
      <w:r w:rsidRPr="00827F08">
        <w:rPr>
          <w:rFonts w:ascii="Arial" w:eastAsia="Arial" w:hAnsi="Arial" w:cs="Arial"/>
          <w:b/>
          <w:bCs/>
          <w:u w:color="FF0000"/>
        </w:rPr>
        <w:t>orientación sexual y el tipo de incidente sufrido</w:t>
      </w:r>
      <w:r w:rsidRPr="00827F08">
        <w:rPr>
          <w:rFonts w:ascii="Arial" w:eastAsia="Arial" w:hAnsi="Arial" w:cs="Arial"/>
          <w:u w:color="FF0000"/>
        </w:rPr>
        <w:t xml:space="preserve">, observamos que aunque las personas heterosexuales son víctimas potenciales de </w:t>
      </w:r>
      <w:r w:rsidR="00E62822">
        <w:rPr>
          <w:rFonts w:ascii="Arial" w:eastAsia="Arial" w:hAnsi="Arial" w:cs="Arial"/>
          <w:u w:color="FF0000"/>
        </w:rPr>
        <w:t>sufrir delitos de odio por OSIG (posiblemente porque no se adapte</w:t>
      </w:r>
      <w:r w:rsidRPr="00827F08">
        <w:rPr>
          <w:rFonts w:ascii="Arial" w:eastAsia="Arial" w:hAnsi="Arial" w:cs="Arial"/>
          <w:u w:color="FF0000"/>
        </w:rPr>
        <w:t>n a los patron</w:t>
      </w:r>
      <w:r w:rsidR="00E62822">
        <w:rPr>
          <w:rFonts w:ascii="Arial" w:eastAsia="Arial" w:hAnsi="Arial" w:cs="Arial"/>
          <w:u w:color="FF0000"/>
        </w:rPr>
        <w:t xml:space="preserve">es tradicionales de los géneros o, quizás, </w:t>
      </w:r>
      <w:r w:rsidRPr="00827F08">
        <w:rPr>
          <w:rFonts w:ascii="Arial" w:eastAsia="Arial" w:hAnsi="Arial" w:cs="Arial"/>
          <w:u w:color="FF0000"/>
        </w:rPr>
        <w:t>p</w:t>
      </w:r>
      <w:r w:rsidR="00E62822">
        <w:rPr>
          <w:rFonts w:ascii="Arial" w:eastAsia="Arial" w:hAnsi="Arial" w:cs="Arial"/>
          <w:u w:color="FF0000"/>
        </w:rPr>
        <w:t xml:space="preserve">or su cercanía a población LGTB) </w:t>
      </w:r>
      <w:r w:rsidRPr="00827F08">
        <w:rPr>
          <w:rFonts w:ascii="Arial" w:eastAsia="Arial" w:hAnsi="Arial" w:cs="Arial"/>
          <w:u w:color="FF0000"/>
        </w:rPr>
        <w:t xml:space="preserve">sufren menos  tipos de muestras de odio que los gais, lesbianas o bisexuales. </w:t>
      </w:r>
    </w:p>
    <w:p w:rsidR="00B34750" w:rsidRDefault="00B34750" w:rsidP="00B34750">
      <w:pPr>
        <w:pStyle w:val="Cuerpo"/>
        <w:spacing w:line="360" w:lineRule="auto"/>
        <w:jc w:val="both"/>
        <w:rPr>
          <w:rFonts w:ascii="Arial" w:eastAsia="Arial" w:hAnsi="Arial" w:cs="Arial"/>
        </w:rPr>
      </w:pPr>
    </w:p>
    <w:p w:rsidR="008677B0" w:rsidRPr="00827F08" w:rsidRDefault="008677B0" w:rsidP="00B34750">
      <w:pPr>
        <w:pStyle w:val="Cuerpo"/>
        <w:spacing w:line="360" w:lineRule="auto"/>
        <w:jc w:val="both"/>
        <w:rPr>
          <w:rFonts w:ascii="Arial" w:eastAsia="Arial" w:hAnsi="Arial" w:cs="Arial"/>
        </w:rPr>
      </w:pPr>
    </w:p>
    <w:p w:rsidR="00B34750" w:rsidRPr="008677B0" w:rsidRDefault="00B34750" w:rsidP="008677B0">
      <w:pPr>
        <w:spacing w:after="120"/>
        <w:rPr>
          <w:rFonts w:ascii="Arial" w:eastAsia="Arial" w:hAnsi="Arial" w:cs="Arial"/>
          <w:b/>
          <w:bCs/>
          <w:color w:val="000000"/>
          <w:sz w:val="26"/>
          <w:szCs w:val="26"/>
          <w:u w:color="000000"/>
          <w:lang w:val="es-ES_tradnl" w:eastAsia="en-GB"/>
        </w:rPr>
      </w:pPr>
      <w:r w:rsidRPr="008677B0">
        <w:rPr>
          <w:rFonts w:ascii="Arial" w:eastAsia="Arial" w:hAnsi="Arial" w:cs="Arial"/>
          <w:b/>
          <w:bCs/>
          <w:color w:val="000000"/>
          <w:sz w:val="26"/>
          <w:szCs w:val="26"/>
          <w:u w:color="000000"/>
          <w:lang w:val="es-ES_tradnl" w:eastAsia="en-GB"/>
        </w:rPr>
        <w:t xml:space="preserve">3.3.3. </w:t>
      </w:r>
      <w:r w:rsidR="008677B0" w:rsidRPr="008677B0">
        <w:rPr>
          <w:rFonts w:ascii="Arial" w:eastAsia="Arial" w:hAnsi="Arial" w:cs="Arial"/>
          <w:b/>
          <w:bCs/>
          <w:color w:val="000000"/>
          <w:sz w:val="26"/>
          <w:szCs w:val="26"/>
          <w:u w:color="000000"/>
          <w:lang w:val="es-ES_tradnl" w:eastAsia="en-GB"/>
        </w:rPr>
        <w:t>Edad</w:t>
      </w:r>
    </w:p>
    <w:p w:rsidR="00B34750" w:rsidRPr="00B34750" w:rsidRDefault="00B34750" w:rsidP="00B34750">
      <w:pPr>
        <w:jc w:val="both"/>
        <w:rPr>
          <w:rFonts w:ascii="Verdana" w:hAnsi="Verdana"/>
          <w:b/>
          <w:i/>
          <w:sz w:val="22"/>
          <w:lang w:val="es-ES"/>
        </w:rPr>
      </w:pPr>
    </w:p>
    <w:p w:rsidR="00B34750" w:rsidRPr="00827F08" w:rsidRDefault="00B34750" w:rsidP="00B34750">
      <w:pPr>
        <w:pStyle w:val="Cuerpo"/>
        <w:spacing w:line="360" w:lineRule="auto"/>
        <w:jc w:val="both"/>
        <w:rPr>
          <w:rFonts w:ascii="Arial" w:eastAsia="Arial" w:hAnsi="Arial" w:cs="Arial"/>
        </w:rPr>
      </w:pPr>
      <w:r w:rsidRPr="00827F08">
        <w:rPr>
          <w:rFonts w:ascii="Arial" w:eastAsia="Arial" w:hAnsi="Arial" w:cs="Arial"/>
        </w:rPr>
        <w:t xml:space="preserve">Las </w:t>
      </w:r>
      <w:r w:rsidRPr="00827F08">
        <w:rPr>
          <w:rFonts w:ascii="Arial" w:eastAsia="Arial" w:hAnsi="Arial" w:cs="Arial"/>
          <w:b/>
          <w:bCs/>
        </w:rPr>
        <w:t>edades</w:t>
      </w:r>
      <w:r w:rsidRPr="00827F08">
        <w:rPr>
          <w:rFonts w:ascii="Arial" w:eastAsia="Arial" w:hAnsi="Arial" w:cs="Arial"/>
        </w:rPr>
        <w:t xml:space="preserve"> (gráfico 1) de la muestra están comprendidas entre los 10 y los 6</w:t>
      </w:r>
      <w:r w:rsidR="00182575">
        <w:rPr>
          <w:rFonts w:ascii="Arial" w:eastAsia="Arial" w:hAnsi="Arial" w:cs="Arial"/>
        </w:rPr>
        <w:t>5</w:t>
      </w:r>
      <w:r w:rsidRPr="00827F08">
        <w:rPr>
          <w:rFonts w:ascii="Arial" w:eastAsia="Arial" w:hAnsi="Arial" w:cs="Arial"/>
        </w:rPr>
        <w:t xml:space="preserve"> años, siendo el </w:t>
      </w:r>
      <w:r w:rsidR="00E62822">
        <w:rPr>
          <w:rFonts w:ascii="Arial" w:eastAsia="Arial" w:hAnsi="Arial" w:cs="Arial"/>
        </w:rPr>
        <w:t xml:space="preserve">rango de edad más representado </w:t>
      </w:r>
      <w:r w:rsidRPr="00827F08">
        <w:rPr>
          <w:rFonts w:ascii="Arial" w:eastAsia="Arial" w:hAnsi="Arial" w:cs="Arial"/>
        </w:rPr>
        <w:t xml:space="preserve">el de la población que </w:t>
      </w:r>
      <w:r w:rsidR="00E62822">
        <w:rPr>
          <w:rFonts w:ascii="Arial" w:eastAsia="Arial" w:hAnsi="Arial" w:cs="Arial"/>
        </w:rPr>
        <w:t xml:space="preserve">denominaremos  joven, esto es </w:t>
      </w:r>
      <w:r w:rsidRPr="00827F08">
        <w:rPr>
          <w:rFonts w:ascii="Arial" w:eastAsia="Arial" w:hAnsi="Arial" w:cs="Arial"/>
        </w:rPr>
        <w:t>de los 18 a los 35 años.  Como adulto</w:t>
      </w:r>
      <w:r w:rsidR="00E62822">
        <w:rPr>
          <w:rFonts w:ascii="Arial" w:eastAsia="Arial" w:hAnsi="Arial" w:cs="Arial"/>
        </w:rPr>
        <w:t>s</w:t>
      </w:r>
      <w:r w:rsidRPr="00827F08">
        <w:rPr>
          <w:rFonts w:ascii="Arial" w:eastAsia="Arial" w:hAnsi="Arial" w:cs="Arial"/>
        </w:rPr>
        <w:t xml:space="preserve"> jóvenes contemplamos a la muestra de 36 a 50 años, y a partir de 51 años consideramos a la muestra como adultos mayores. Nuestra muestra comprende un 8% de personas menores de edad, un 65% de personas entre los 18 a los 35 años, un 15% de person</w:t>
      </w:r>
      <w:r w:rsidR="00140F7D">
        <w:rPr>
          <w:rFonts w:ascii="Arial" w:eastAsia="Arial" w:hAnsi="Arial" w:cs="Arial"/>
        </w:rPr>
        <w:t xml:space="preserve">as de 36 a 50 años </w:t>
      </w:r>
      <w:r w:rsidR="00140F7D">
        <w:rPr>
          <w:rFonts w:ascii="Arial" w:eastAsia="Arial" w:hAnsi="Arial" w:cs="Arial"/>
        </w:rPr>
        <w:lastRenderedPageBreak/>
        <w:t>y por último</w:t>
      </w:r>
      <w:r w:rsidRPr="00827F08">
        <w:rPr>
          <w:rFonts w:ascii="Arial" w:eastAsia="Arial" w:hAnsi="Arial" w:cs="Arial"/>
        </w:rPr>
        <w:t>, un 4% de más de 51 años. En un 8% de los casos, no tenemos datos de la edad de la muestra.</w:t>
      </w:r>
    </w:p>
    <w:p w:rsidR="00B34750" w:rsidRPr="00827F08" w:rsidRDefault="00B34750" w:rsidP="00B34750">
      <w:pPr>
        <w:pStyle w:val="Cuerpo"/>
        <w:spacing w:line="360" w:lineRule="auto"/>
        <w:jc w:val="both"/>
        <w:rPr>
          <w:rFonts w:ascii="Arial" w:eastAsia="Arial" w:hAnsi="Arial" w:cs="Arial"/>
        </w:rPr>
      </w:pPr>
    </w:p>
    <w:p w:rsidR="00B34750" w:rsidRPr="00827F08" w:rsidRDefault="00B34750" w:rsidP="00B34750">
      <w:pPr>
        <w:pStyle w:val="Cuerpo"/>
        <w:spacing w:line="360" w:lineRule="auto"/>
        <w:jc w:val="both"/>
        <w:rPr>
          <w:rFonts w:ascii="Arial" w:eastAsia="Arial" w:hAnsi="Arial" w:cs="Arial"/>
        </w:rPr>
      </w:pPr>
    </w:p>
    <w:p w:rsidR="00B34750" w:rsidRPr="00827F08" w:rsidRDefault="00810285" w:rsidP="00B34750">
      <w:pPr>
        <w:pStyle w:val="Cuerpo"/>
        <w:spacing w:line="360" w:lineRule="auto"/>
        <w:jc w:val="both"/>
        <w:rPr>
          <w:rFonts w:ascii="Arial" w:eastAsia="Arial" w:hAnsi="Arial" w:cs="Arial"/>
        </w:rPr>
      </w:pPr>
      <w:r w:rsidRPr="00810285">
        <w:rPr>
          <w:rFonts w:ascii="Arial" w:eastAsia="Arial" w:hAnsi="Arial" w:cs="Arial"/>
          <w:noProof/>
          <w:lang w:val="en-GB"/>
        </w:rPr>
        <w:pict>
          <v:group id="Group 5" o:spid="_x0000_s1026" style="position:absolute;left:0;text-align:left;margin-left:49.2pt;margin-top:.25pt;width:342.35pt;height:164.95pt;z-index:251668480;mso-wrap-distance-left:12pt;mso-wrap-distance-top:12pt;mso-wrap-distance-right:12pt;mso-wrap-distance-bottom:12pt;mso-position-vertical-relative:line" coordsize="33623,14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">
            <v:shape id="Freeform 6" o:spid="_x0000_s1027" style="position:absolute;width:33623;height:1471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qgF8QA&#10;AADaAAAADwAAAGRycy9kb3ducmV2LnhtbESP3WoCMRSE7wu+QzhC72pWhVJWo6hQKi2U+gPq3XFz&#10;3CxuTpYkXbdv3xQKXg4z8w0znXe2Fi35UDlWMBxkIIgLpysuFex3r08vIEJE1lg7JgU/FGA+6z1M&#10;Mdfuxhtqt7EUCcIhRwUmxiaXMhSGLIaBa4iTd3HeYkzSl1J7vCW4reUoy56lxYrTgsGGVoaK6/bb&#10;Klh+7nU8HE11Op2vH+37ePHmiy+lHvvdYgIiUhfv4f/2WisYwd+VdAP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KoBfEAAAA2gAAAA8AAAAAAAAAAAAAAAAAmAIAAGRycy9k&#10;b3ducmV2LnhtbFBLBQYAAAAABAAEAPUAAACJAwAAAAA=&#10;" path="m,l21600,r,21600l,21600,,xe" fillcolor="#fdeada" stroked="f" strokeweight="1pt">
              <v:stroke miterlimit="4" joinstyle="miter"/>
              <v:path o:connecttype="custom" o:connectlocs="0,0;3362325,0;3362325,1471295;0,1471295"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image2" style="position:absolute;width:33623;height:1471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AFDHEAAAA2gAAAA8AAABkcnMvZG93bnJldi54bWxEj09rAjEUxO8Fv0N4Qi+lZmuhltUoa0EU&#10;PPiXnl+T5+7i5mVJUt366U2h0OMwM79hJrPONuJCPtSOFbwMMhDE2pmaSwXHw+L5HUSIyAYbx6Tg&#10;hwLMpr2HCebGXXlHl30sRYJwyFFBFWObSxl0RRbDwLXEyTs5bzEm6UtpPF4T3DZymGVv0mLNaaHC&#10;lj4q0uf9t1XwVR7Pt5Gefz4t1/4UdbYt5KZQ6rHfFWMQkbr4H/5rr4yCV/i9km6An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fAFDHEAAAA2gAAAA8AAAAAAAAAAAAAAAAA&#10;nwIAAGRycy9kb3ducmV2LnhtbFBLBQYAAAAABAAEAPcAAACQAwAAAAA=&#10;">
              <v:imagedata r:id="rId15" o:title="image2" croptop="12780f" cropbottom="11928f" cropleft="4981f" cropright="1638f"/>
            </v:shape>
          </v:group>
        </w:pict>
      </w:r>
    </w:p>
    <w:p w:rsidR="00B34750" w:rsidRPr="00827F08" w:rsidRDefault="00B34750" w:rsidP="00B34750">
      <w:pPr>
        <w:pStyle w:val="Cuerpo"/>
        <w:spacing w:line="360" w:lineRule="auto"/>
        <w:jc w:val="both"/>
        <w:rPr>
          <w:rFonts w:ascii="Arial" w:eastAsia="Arial" w:hAnsi="Arial" w:cs="Arial"/>
        </w:rPr>
      </w:pPr>
    </w:p>
    <w:p w:rsidR="0002751C" w:rsidRDefault="0002751C" w:rsidP="00B34750">
      <w:pPr>
        <w:pStyle w:val="Cuerpo"/>
        <w:spacing w:line="360" w:lineRule="auto"/>
        <w:jc w:val="both"/>
        <w:rPr>
          <w:rFonts w:ascii="Arial" w:eastAsia="Arial" w:hAnsi="Arial" w:cs="Arial"/>
          <w:b/>
          <w:bCs/>
          <w:sz w:val="18"/>
          <w:szCs w:val="18"/>
        </w:rPr>
      </w:pPr>
    </w:p>
    <w:p w:rsidR="0002751C" w:rsidRDefault="0002751C" w:rsidP="00B34750">
      <w:pPr>
        <w:pStyle w:val="Cuerpo"/>
        <w:spacing w:line="360" w:lineRule="auto"/>
        <w:jc w:val="both"/>
        <w:rPr>
          <w:rFonts w:ascii="Arial" w:eastAsia="Arial" w:hAnsi="Arial" w:cs="Arial"/>
          <w:b/>
          <w:bCs/>
          <w:sz w:val="18"/>
          <w:szCs w:val="18"/>
        </w:rPr>
      </w:pPr>
    </w:p>
    <w:p w:rsidR="0002751C" w:rsidRDefault="0002751C" w:rsidP="00B34750">
      <w:pPr>
        <w:pStyle w:val="Cuerpo"/>
        <w:spacing w:line="360" w:lineRule="auto"/>
        <w:jc w:val="both"/>
        <w:rPr>
          <w:rFonts w:ascii="Arial" w:eastAsia="Arial" w:hAnsi="Arial" w:cs="Arial"/>
          <w:b/>
          <w:bCs/>
          <w:sz w:val="18"/>
          <w:szCs w:val="18"/>
        </w:rPr>
      </w:pPr>
    </w:p>
    <w:p w:rsidR="008677B0" w:rsidRDefault="008677B0" w:rsidP="0002751C">
      <w:pPr>
        <w:pStyle w:val="Cuerpo"/>
        <w:spacing w:line="360" w:lineRule="auto"/>
        <w:jc w:val="center"/>
        <w:rPr>
          <w:rFonts w:ascii="Arial" w:eastAsia="Arial" w:hAnsi="Arial" w:cs="Arial"/>
          <w:b/>
          <w:bCs/>
          <w:sz w:val="18"/>
          <w:szCs w:val="18"/>
        </w:rPr>
      </w:pPr>
    </w:p>
    <w:p w:rsidR="008677B0" w:rsidRDefault="008677B0" w:rsidP="0002751C">
      <w:pPr>
        <w:pStyle w:val="Cuerpo"/>
        <w:spacing w:line="360" w:lineRule="auto"/>
        <w:jc w:val="center"/>
        <w:rPr>
          <w:rFonts w:ascii="Arial" w:eastAsia="Arial" w:hAnsi="Arial" w:cs="Arial"/>
          <w:b/>
          <w:bCs/>
          <w:sz w:val="18"/>
          <w:szCs w:val="18"/>
        </w:rPr>
      </w:pPr>
    </w:p>
    <w:p w:rsidR="008677B0" w:rsidRDefault="008677B0" w:rsidP="0002751C">
      <w:pPr>
        <w:pStyle w:val="Cuerpo"/>
        <w:spacing w:line="360" w:lineRule="auto"/>
        <w:jc w:val="center"/>
        <w:rPr>
          <w:rFonts w:ascii="Arial" w:eastAsia="Arial" w:hAnsi="Arial" w:cs="Arial"/>
          <w:b/>
          <w:bCs/>
          <w:sz w:val="18"/>
          <w:szCs w:val="18"/>
        </w:rPr>
      </w:pPr>
    </w:p>
    <w:p w:rsidR="008677B0" w:rsidRDefault="008677B0" w:rsidP="0002751C">
      <w:pPr>
        <w:pStyle w:val="Cuerpo"/>
        <w:spacing w:line="360" w:lineRule="auto"/>
        <w:jc w:val="center"/>
        <w:rPr>
          <w:rFonts w:ascii="Arial" w:eastAsia="Arial" w:hAnsi="Arial" w:cs="Arial"/>
          <w:b/>
          <w:bCs/>
          <w:sz w:val="18"/>
          <w:szCs w:val="18"/>
        </w:rPr>
      </w:pPr>
    </w:p>
    <w:p w:rsidR="008677B0" w:rsidRDefault="008677B0" w:rsidP="0002751C">
      <w:pPr>
        <w:pStyle w:val="Cuerpo"/>
        <w:spacing w:line="360" w:lineRule="auto"/>
        <w:jc w:val="center"/>
        <w:rPr>
          <w:rFonts w:ascii="Arial" w:eastAsia="Arial" w:hAnsi="Arial" w:cs="Arial"/>
          <w:b/>
          <w:bCs/>
          <w:sz w:val="18"/>
          <w:szCs w:val="18"/>
        </w:rPr>
      </w:pPr>
    </w:p>
    <w:p w:rsidR="008677B0" w:rsidRDefault="008677B0" w:rsidP="0002751C">
      <w:pPr>
        <w:pStyle w:val="Cuerpo"/>
        <w:spacing w:line="360" w:lineRule="auto"/>
        <w:jc w:val="center"/>
        <w:rPr>
          <w:rFonts w:ascii="Arial" w:eastAsia="Arial" w:hAnsi="Arial" w:cs="Arial"/>
          <w:b/>
          <w:bCs/>
          <w:sz w:val="18"/>
          <w:szCs w:val="18"/>
        </w:rPr>
      </w:pPr>
    </w:p>
    <w:p w:rsidR="008677B0" w:rsidRDefault="008677B0" w:rsidP="0002751C">
      <w:pPr>
        <w:pStyle w:val="Cuerpo"/>
        <w:spacing w:line="360" w:lineRule="auto"/>
        <w:jc w:val="center"/>
        <w:rPr>
          <w:rFonts w:ascii="Arial" w:eastAsia="Arial" w:hAnsi="Arial" w:cs="Arial"/>
          <w:b/>
          <w:bCs/>
          <w:sz w:val="18"/>
          <w:szCs w:val="18"/>
        </w:rPr>
      </w:pPr>
    </w:p>
    <w:p w:rsidR="00B34750" w:rsidRDefault="0002751C" w:rsidP="0002751C">
      <w:pPr>
        <w:pStyle w:val="Cuerpo"/>
        <w:spacing w:line="360" w:lineRule="auto"/>
        <w:jc w:val="center"/>
        <w:rPr>
          <w:rFonts w:ascii="Arial" w:eastAsia="Arial" w:hAnsi="Arial" w:cs="Arial"/>
          <w:b/>
          <w:bCs/>
          <w:sz w:val="18"/>
          <w:szCs w:val="18"/>
        </w:rPr>
      </w:pPr>
      <w:r w:rsidRPr="0002751C">
        <w:rPr>
          <w:rFonts w:ascii="Arial" w:eastAsia="Arial" w:hAnsi="Arial" w:cs="Arial"/>
          <w:b/>
          <w:bCs/>
          <w:sz w:val="18"/>
          <w:szCs w:val="18"/>
        </w:rPr>
        <w:t>Gráfico 3</w:t>
      </w:r>
      <w:r w:rsidR="00B34750" w:rsidRPr="0002751C">
        <w:rPr>
          <w:rFonts w:ascii="Arial" w:eastAsia="Arial" w:hAnsi="Arial" w:cs="Arial"/>
          <w:b/>
          <w:bCs/>
          <w:sz w:val="18"/>
          <w:szCs w:val="18"/>
        </w:rPr>
        <w:t>: Edad de las víctimas</w:t>
      </w:r>
    </w:p>
    <w:p w:rsidR="008677B0" w:rsidRDefault="008677B0" w:rsidP="00F0665E">
      <w:pPr>
        <w:pStyle w:val="Cuerpo"/>
        <w:spacing w:line="360" w:lineRule="auto"/>
        <w:rPr>
          <w:rFonts w:ascii="Arial" w:eastAsia="Arial" w:hAnsi="Arial" w:cs="Arial"/>
          <w:b/>
          <w:bCs/>
          <w:sz w:val="18"/>
          <w:szCs w:val="18"/>
        </w:rPr>
      </w:pPr>
    </w:p>
    <w:p w:rsidR="008677B0" w:rsidRPr="0002751C" w:rsidRDefault="008677B0" w:rsidP="0002751C">
      <w:pPr>
        <w:pStyle w:val="Cuerpo"/>
        <w:spacing w:line="360" w:lineRule="auto"/>
        <w:jc w:val="center"/>
        <w:rPr>
          <w:rFonts w:ascii="Arial" w:eastAsia="Arial" w:hAnsi="Arial" w:cs="Arial"/>
          <w:b/>
          <w:bCs/>
          <w:sz w:val="18"/>
          <w:szCs w:val="18"/>
        </w:rPr>
      </w:pPr>
    </w:p>
    <w:p w:rsidR="00B34750" w:rsidRPr="008677B0" w:rsidRDefault="00B34750" w:rsidP="008677B0">
      <w:pPr>
        <w:spacing w:after="120"/>
        <w:rPr>
          <w:rFonts w:ascii="Arial" w:eastAsia="Arial" w:hAnsi="Arial" w:cs="Arial"/>
          <w:b/>
          <w:bCs/>
          <w:color w:val="000000"/>
          <w:sz w:val="26"/>
          <w:szCs w:val="26"/>
          <w:u w:color="000000"/>
          <w:lang w:val="es-ES_tradnl" w:eastAsia="en-GB"/>
        </w:rPr>
      </w:pPr>
      <w:r w:rsidRPr="008677B0">
        <w:rPr>
          <w:rFonts w:ascii="Arial" w:eastAsia="Arial" w:hAnsi="Arial" w:cs="Arial"/>
          <w:b/>
          <w:bCs/>
          <w:color w:val="000000"/>
          <w:sz w:val="26"/>
          <w:szCs w:val="26"/>
          <w:u w:color="000000"/>
          <w:lang w:val="es-ES_tradnl" w:eastAsia="en-GB"/>
        </w:rPr>
        <w:t xml:space="preserve">3.3.4. </w:t>
      </w:r>
      <w:r w:rsidR="008677B0" w:rsidRPr="008677B0">
        <w:rPr>
          <w:rFonts w:ascii="Arial" w:eastAsia="Arial" w:hAnsi="Arial" w:cs="Arial"/>
          <w:b/>
          <w:bCs/>
          <w:color w:val="000000"/>
          <w:sz w:val="26"/>
          <w:szCs w:val="26"/>
          <w:u w:color="000000"/>
          <w:lang w:val="es-ES_tradnl" w:eastAsia="en-GB"/>
        </w:rPr>
        <w:t xml:space="preserve">Implicación de la víctima con el movimiento LGTB </w:t>
      </w:r>
    </w:p>
    <w:p w:rsidR="00B34750" w:rsidRPr="008677B0" w:rsidRDefault="00B34750" w:rsidP="00B34750">
      <w:pPr>
        <w:jc w:val="both"/>
        <w:rPr>
          <w:rFonts w:ascii="Verdana" w:hAnsi="Verdana"/>
          <w:b/>
          <w:i/>
          <w:sz w:val="22"/>
          <w:lang w:val="es-ES"/>
        </w:rPr>
      </w:pPr>
    </w:p>
    <w:p w:rsidR="00B34750" w:rsidRPr="00827F08" w:rsidRDefault="00B34750" w:rsidP="00B3475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eastAsia="Arial" w:hAnsi="Arial" w:cs="Arial"/>
          <w:u w:color="FF0000"/>
        </w:rPr>
      </w:pPr>
      <w:r w:rsidRPr="00827F08">
        <w:rPr>
          <w:rFonts w:ascii="Arial" w:eastAsia="Arial" w:hAnsi="Arial" w:cs="Arial"/>
          <w:u w:color="FF0000"/>
        </w:rPr>
        <w:t xml:space="preserve">A la hora de tener en cuenta a la víctima y su </w:t>
      </w:r>
      <w:r w:rsidRPr="00827F08">
        <w:rPr>
          <w:rFonts w:ascii="Arial" w:eastAsia="Arial" w:hAnsi="Arial" w:cs="Arial"/>
          <w:b/>
          <w:bCs/>
          <w:u w:color="FF0000"/>
        </w:rPr>
        <w:t xml:space="preserve">relación con el movimiento LGTB </w:t>
      </w:r>
      <w:r w:rsidRPr="00827F08">
        <w:rPr>
          <w:rFonts w:ascii="Arial" w:eastAsia="Arial" w:hAnsi="Arial" w:cs="Arial"/>
          <w:u w:color="FF0000"/>
        </w:rPr>
        <w:t>(gráfico 4), pode</w:t>
      </w:r>
      <w:r w:rsidR="00D74397">
        <w:rPr>
          <w:rFonts w:ascii="Arial" w:eastAsia="Arial" w:hAnsi="Arial" w:cs="Arial"/>
          <w:u w:color="FF0000"/>
        </w:rPr>
        <w:t xml:space="preserve">mos observar que el 74% de las víctimas, </w:t>
      </w:r>
      <w:r w:rsidRPr="00827F08">
        <w:rPr>
          <w:rFonts w:ascii="Arial" w:eastAsia="Arial" w:hAnsi="Arial" w:cs="Arial"/>
          <w:u w:color="FF0000"/>
        </w:rPr>
        <w:t>han participado en algu</w:t>
      </w:r>
      <w:r w:rsidR="00D74397">
        <w:rPr>
          <w:rFonts w:ascii="Arial" w:eastAsia="Arial" w:hAnsi="Arial" w:cs="Arial"/>
          <w:u w:color="FF0000"/>
        </w:rPr>
        <w:t>na actividad relacionada con el</w:t>
      </w:r>
      <w:r w:rsidRPr="00827F08">
        <w:rPr>
          <w:rFonts w:ascii="Arial" w:eastAsia="Arial" w:hAnsi="Arial" w:cs="Arial"/>
          <w:u w:color="FF0000"/>
        </w:rPr>
        <w:t xml:space="preserve"> movimiento LGTB y un 17% muestran una gran visibilidad ya que están involucrado/as como activistas o trabajando en una ONG LGTB. El porcentaje en relación a No sabe/no contesta se puede considerar elevado </w:t>
      </w:r>
      <w:r w:rsidR="00D74397">
        <w:rPr>
          <w:rFonts w:ascii="Arial" w:eastAsia="Arial" w:hAnsi="Arial" w:cs="Arial"/>
          <w:u w:color="FF0000"/>
        </w:rPr>
        <w:t>(</w:t>
      </w:r>
      <w:r w:rsidRPr="00827F08">
        <w:rPr>
          <w:rFonts w:ascii="Arial" w:eastAsia="Arial" w:hAnsi="Arial" w:cs="Arial"/>
          <w:u w:color="FF0000"/>
        </w:rPr>
        <w:t>14%</w:t>
      </w:r>
      <w:r w:rsidR="00D74397">
        <w:rPr>
          <w:rFonts w:ascii="Arial" w:eastAsia="Arial" w:hAnsi="Arial" w:cs="Arial"/>
          <w:u w:color="FF0000"/>
        </w:rPr>
        <w:t>)</w:t>
      </w:r>
      <w:r w:rsidRPr="00827F08">
        <w:rPr>
          <w:rFonts w:ascii="Arial" w:eastAsia="Arial" w:hAnsi="Arial" w:cs="Arial"/>
          <w:u w:color="FF0000"/>
        </w:rPr>
        <w:t xml:space="preserve"> y hemos comprobado que está relacionada con las respuestas dadas por los testigos (pues en ocasiones el testigo no conoce la víctima personalmente y por tanto desconoce este dato).</w:t>
      </w:r>
    </w:p>
    <w:p w:rsidR="00B34750" w:rsidRPr="00827F08" w:rsidRDefault="00B34750" w:rsidP="00B3475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eastAsia="Arial" w:hAnsi="Arial" w:cs="Arial"/>
          <w:u w:color="FF0000"/>
        </w:rPr>
      </w:pPr>
    </w:p>
    <w:p w:rsidR="00B34750" w:rsidRPr="00827F08" w:rsidRDefault="00B34750" w:rsidP="000275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center"/>
        <w:rPr>
          <w:rFonts w:ascii="Arial" w:eastAsia="Arial" w:hAnsi="Arial" w:cs="Arial"/>
          <w:u w:color="FF0000"/>
        </w:rPr>
      </w:pPr>
      <w:r w:rsidRPr="00827F08">
        <w:rPr>
          <w:rFonts w:ascii="Arial" w:eastAsia="Arial" w:hAnsi="Arial" w:cs="Arial"/>
          <w:noProof/>
          <w:u w:color="FF0000"/>
          <w:lang w:val="es-ES" w:eastAsia="es-ES"/>
        </w:rPr>
        <w:lastRenderedPageBreak/>
        <w:drawing>
          <wp:inline distT="0" distB="0" distL="0" distR="0">
            <wp:extent cx="4857750" cy="2352675"/>
            <wp:effectExtent l="19050" t="19050" r="19050" b="28575"/>
            <wp:docPr id="5" name="officeArt object"/>
            <wp:cNvGraphicFramePr/>
            <a:graphic xmlns:a="http://schemas.openxmlformats.org/drawingml/2006/main">
              <a:graphicData uri="http://schemas.openxmlformats.org/drawingml/2006/picture">
                <pic:pic xmlns:pic="http://schemas.openxmlformats.org/drawingml/2006/picture">
                  <pic:nvPicPr>
                    <pic:cNvPr id="1073741832" name="image5.png"/>
                    <pic:cNvPicPr/>
                  </pic:nvPicPr>
                  <pic:blipFill rotWithShape="1">
                    <a:blip r:embed="rId16" cstate="print">
                      <a:extLst/>
                    </a:blip>
                    <a:srcRect l="5591" t="3065" r="1934" b="11877"/>
                    <a:stretch>
                      <a:fillRect/>
                    </a:stretch>
                  </pic:blipFill>
                  <pic:spPr>
                    <a:xfrm>
                      <a:off x="0" y="0"/>
                      <a:ext cx="4867087" cy="2357197"/>
                    </a:xfrm>
                    <a:prstGeom prst="rect">
                      <a:avLst/>
                    </a:prstGeom>
                    <a:noFill/>
                    <a:ln w="3175" cap="flat" cmpd="sng" algn="ctr">
                      <a:solidFill>
                        <a:srgbClr val="000000"/>
                      </a:solidFill>
                      <a:prstDash val="solid"/>
                      <a:miter lim="800000"/>
                      <a:headEnd type="none"/>
                      <a:tailEnd type="none"/>
                    </a:ln>
                    <a:effectLst/>
                    <a:extLst/>
                  </pic:spPr>
                </pic:pic>
              </a:graphicData>
            </a:graphic>
          </wp:inline>
        </w:drawing>
      </w:r>
    </w:p>
    <w:p w:rsidR="00B34750" w:rsidRPr="0002751C" w:rsidRDefault="00B34750" w:rsidP="000275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center"/>
        <w:rPr>
          <w:rFonts w:ascii="Arial" w:eastAsia="Arial" w:hAnsi="Arial" w:cs="Arial"/>
          <w:b/>
          <w:bCs/>
          <w:i/>
          <w:iCs/>
          <w:sz w:val="18"/>
          <w:szCs w:val="18"/>
        </w:rPr>
      </w:pPr>
      <w:r w:rsidRPr="0002751C">
        <w:rPr>
          <w:rFonts w:ascii="Arial" w:eastAsia="Arial" w:hAnsi="Arial" w:cs="Arial"/>
          <w:b/>
          <w:bCs/>
          <w:i/>
          <w:iCs/>
          <w:sz w:val="18"/>
          <w:szCs w:val="18"/>
        </w:rPr>
        <w:t>Gráfico 4: Relación de la víctima con el movimiento LGTB</w:t>
      </w:r>
    </w:p>
    <w:p w:rsidR="00B34750" w:rsidRDefault="00B34750" w:rsidP="008677B0">
      <w:pPr>
        <w:spacing w:after="120"/>
        <w:rPr>
          <w:rFonts w:ascii="Arial" w:eastAsia="Arial" w:hAnsi="Arial" w:cs="Arial"/>
          <w:b/>
          <w:bCs/>
          <w:color w:val="000000"/>
          <w:sz w:val="26"/>
          <w:szCs w:val="26"/>
          <w:u w:color="000000"/>
          <w:lang w:val="es-ES_tradnl" w:eastAsia="en-GB"/>
        </w:rPr>
      </w:pPr>
      <w:r w:rsidRPr="008677B0">
        <w:rPr>
          <w:rFonts w:ascii="Arial" w:eastAsia="Arial" w:hAnsi="Arial" w:cs="Arial"/>
          <w:b/>
          <w:bCs/>
          <w:color w:val="000000"/>
          <w:sz w:val="26"/>
          <w:szCs w:val="26"/>
          <w:u w:color="000000"/>
          <w:lang w:val="es-ES_tradnl" w:eastAsia="en-GB"/>
        </w:rPr>
        <w:t xml:space="preserve">3.3.6. </w:t>
      </w:r>
      <w:r w:rsidR="008677B0">
        <w:rPr>
          <w:rFonts w:ascii="Arial" w:eastAsia="Arial" w:hAnsi="Arial" w:cs="Arial"/>
          <w:b/>
          <w:bCs/>
          <w:color w:val="000000"/>
          <w:sz w:val="26"/>
          <w:szCs w:val="26"/>
          <w:u w:color="000000"/>
          <w:lang w:val="es-ES_tradnl" w:eastAsia="en-GB"/>
        </w:rPr>
        <w:t>Visibilidad de la víctima</w:t>
      </w:r>
    </w:p>
    <w:p w:rsidR="008677B0" w:rsidRPr="008677B0" w:rsidRDefault="008677B0" w:rsidP="008677B0">
      <w:pPr>
        <w:spacing w:after="120"/>
        <w:rPr>
          <w:rFonts w:ascii="Arial" w:eastAsia="Arial" w:hAnsi="Arial" w:cs="Arial"/>
          <w:b/>
          <w:bCs/>
          <w:color w:val="000000"/>
          <w:sz w:val="26"/>
          <w:szCs w:val="26"/>
          <w:u w:color="000000"/>
          <w:lang w:val="es-ES_tradnl" w:eastAsia="en-GB"/>
        </w:rPr>
      </w:pPr>
    </w:p>
    <w:p w:rsidR="005102B1" w:rsidRPr="00827F08" w:rsidRDefault="002F4276" w:rsidP="00827F08">
      <w:pPr>
        <w:pStyle w:val="Cuerpo"/>
        <w:spacing w:line="360" w:lineRule="auto"/>
        <w:jc w:val="both"/>
        <w:rPr>
          <w:rFonts w:ascii="Arial" w:eastAsia="Arial" w:hAnsi="Arial" w:cs="Arial"/>
        </w:rPr>
      </w:pPr>
      <w:r w:rsidRPr="00827F08">
        <w:rPr>
          <w:rFonts w:ascii="Arial" w:eastAsia="Arial" w:hAnsi="Arial" w:cs="Arial"/>
        </w:rPr>
        <w:t xml:space="preserve">En cuanto a la categoría de </w:t>
      </w:r>
      <w:r w:rsidRPr="00827F08">
        <w:rPr>
          <w:rFonts w:ascii="Arial" w:eastAsia="Arial" w:hAnsi="Arial" w:cs="Arial"/>
          <w:b/>
          <w:bCs/>
        </w:rPr>
        <w:t>visibilidad</w:t>
      </w:r>
      <w:r w:rsidRPr="00827F08">
        <w:rPr>
          <w:rFonts w:ascii="Arial" w:eastAsia="Arial" w:hAnsi="Arial" w:cs="Arial"/>
        </w:rPr>
        <w:t xml:space="preserve"> (gráfico </w:t>
      </w:r>
      <w:r w:rsidR="008677B0">
        <w:rPr>
          <w:rFonts w:ascii="Arial" w:eastAsia="Arial" w:hAnsi="Arial" w:cs="Arial"/>
        </w:rPr>
        <w:t>5</w:t>
      </w:r>
      <w:r w:rsidRPr="00827F08">
        <w:rPr>
          <w:rFonts w:ascii="Arial" w:eastAsia="Arial" w:hAnsi="Arial" w:cs="Arial"/>
        </w:rPr>
        <w:t xml:space="preserve">), hemos encontrado que el 25% de los encuestados ha señalado ser visible con los amigos, siendo esta la categoría más señalada. Seguida de un 22% de </w:t>
      </w:r>
      <w:r w:rsidR="00D74397">
        <w:rPr>
          <w:rFonts w:ascii="Arial" w:eastAsia="Arial" w:hAnsi="Arial" w:cs="Arial"/>
        </w:rPr>
        <w:t>lo sabe toda la familia, un 19%</w:t>
      </w:r>
      <w:r w:rsidRPr="00827F08">
        <w:rPr>
          <w:rFonts w:ascii="Arial" w:eastAsia="Arial" w:hAnsi="Arial" w:cs="Arial"/>
        </w:rPr>
        <w:t xml:space="preserve"> visible en la comunidad LGTB, un 15% visible e</w:t>
      </w:r>
      <w:r w:rsidR="00D74397">
        <w:rPr>
          <w:rFonts w:ascii="Arial" w:eastAsia="Arial" w:hAnsi="Arial" w:cs="Arial"/>
        </w:rPr>
        <w:t>n el trabajo, un 6% en lo saben</w:t>
      </w:r>
      <w:r w:rsidRPr="00827F08">
        <w:rPr>
          <w:rFonts w:ascii="Arial" w:eastAsia="Arial" w:hAnsi="Arial" w:cs="Arial"/>
        </w:rPr>
        <w:t xml:space="preserve"> los padres y otr</w:t>
      </w:r>
      <w:r w:rsidR="00D74397">
        <w:rPr>
          <w:rFonts w:ascii="Arial" w:eastAsia="Arial" w:hAnsi="Arial" w:cs="Arial"/>
        </w:rPr>
        <w:t>o 6%  lo saben los hermanos. En u</w:t>
      </w:r>
      <w:r w:rsidRPr="00827F08">
        <w:rPr>
          <w:rFonts w:ascii="Arial" w:eastAsia="Arial" w:hAnsi="Arial" w:cs="Arial"/>
        </w:rPr>
        <w:t xml:space="preserve">n 2% </w:t>
      </w:r>
      <w:r w:rsidR="00D74397">
        <w:rPr>
          <w:rFonts w:ascii="Arial" w:eastAsia="Arial" w:hAnsi="Arial" w:cs="Arial"/>
        </w:rPr>
        <w:t>la víctima no</w:t>
      </w:r>
      <w:r w:rsidRPr="00827F08">
        <w:rPr>
          <w:rFonts w:ascii="Arial" w:eastAsia="Arial" w:hAnsi="Arial" w:cs="Arial"/>
        </w:rPr>
        <w:t xml:space="preserve"> es visible en absoluto.</w:t>
      </w:r>
    </w:p>
    <w:p w:rsidR="005102B1" w:rsidRPr="00827F08" w:rsidRDefault="0002751C" w:rsidP="00827F0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eastAsia="Arial" w:hAnsi="Arial" w:cs="Arial"/>
        </w:rPr>
      </w:pPr>
      <w:r>
        <w:rPr>
          <w:rFonts w:ascii="Arial" w:eastAsia="Arial" w:hAnsi="Arial" w:cs="Arial"/>
          <w:noProof/>
          <w:lang w:val="es-ES" w:eastAsia="es-ES"/>
        </w:rPr>
        <w:drawing>
          <wp:anchor distT="57150" distB="57150" distL="57150" distR="57150" simplePos="0" relativeHeight="251661312" behindDoc="0" locked="0" layoutInCell="1" allowOverlap="1">
            <wp:simplePos x="0" y="0"/>
            <wp:positionH relativeFrom="column">
              <wp:posOffset>777240</wp:posOffset>
            </wp:positionH>
            <wp:positionV relativeFrom="line">
              <wp:posOffset>144780</wp:posOffset>
            </wp:positionV>
            <wp:extent cx="4514850" cy="2209800"/>
            <wp:effectExtent l="19050" t="19050" r="19050" b="19050"/>
            <wp:wrapSquare wrapText="bothSides" distT="57150" distB="57150" distL="57150" distR="5715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4.png"/>
                    <pic:cNvPicPr/>
                  </pic:nvPicPr>
                  <pic:blipFill rotWithShape="1">
                    <a:blip r:embed="rId17" cstate="print">
                      <a:extLst/>
                    </a:blip>
                    <a:srcRect l="4742" t="6921" r="3360" b="8650"/>
                    <a:stretch>
                      <a:fillRect/>
                    </a:stretch>
                  </pic:blipFill>
                  <pic:spPr>
                    <a:xfrm>
                      <a:off x="0" y="0"/>
                      <a:ext cx="4514850" cy="2209800"/>
                    </a:xfrm>
                    <a:prstGeom prst="rect">
                      <a:avLst/>
                    </a:prstGeom>
                    <a:noFill/>
                    <a:ln w="3175" cap="flat" cmpd="sng" algn="ctr">
                      <a:solidFill>
                        <a:srgbClr val="000000"/>
                      </a:solidFill>
                      <a:prstDash val="solid"/>
                      <a:miter lim="800000"/>
                      <a:headEnd type="none"/>
                      <a:tailEnd type="none"/>
                    </a:ln>
                    <a:effectLst/>
                    <a:extLst/>
                  </pic:spPr>
                </pic:pic>
              </a:graphicData>
            </a:graphic>
          </wp:anchor>
        </w:drawing>
      </w:r>
    </w:p>
    <w:p w:rsidR="005102B1" w:rsidRPr="00827F08" w:rsidRDefault="005102B1" w:rsidP="00827F0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eastAsia="Arial" w:hAnsi="Arial" w:cs="Arial"/>
        </w:rPr>
      </w:pPr>
    </w:p>
    <w:p w:rsidR="005102B1" w:rsidRPr="00827F08" w:rsidRDefault="005102B1" w:rsidP="00827F0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eastAsia="Arial" w:hAnsi="Arial" w:cs="Arial"/>
        </w:rPr>
      </w:pPr>
    </w:p>
    <w:p w:rsidR="005102B1" w:rsidRPr="00827F08" w:rsidRDefault="005102B1" w:rsidP="00827F0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eastAsia="Arial" w:hAnsi="Arial" w:cs="Arial"/>
        </w:rPr>
      </w:pPr>
    </w:p>
    <w:p w:rsidR="005102B1" w:rsidRPr="00827F08" w:rsidRDefault="005102B1" w:rsidP="00827F0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eastAsia="Arial" w:hAnsi="Arial" w:cs="Arial"/>
        </w:rPr>
      </w:pPr>
    </w:p>
    <w:p w:rsidR="005102B1" w:rsidRPr="00827F08" w:rsidRDefault="005102B1" w:rsidP="00827F0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eastAsia="Arial" w:hAnsi="Arial" w:cs="Arial"/>
        </w:rPr>
      </w:pPr>
    </w:p>
    <w:p w:rsidR="005102B1" w:rsidRPr="00827F08" w:rsidRDefault="005102B1" w:rsidP="00827F0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eastAsia="Arial" w:hAnsi="Arial" w:cs="Arial"/>
        </w:rPr>
      </w:pPr>
    </w:p>
    <w:p w:rsidR="005102B1" w:rsidRPr="00827F08" w:rsidRDefault="005102B1" w:rsidP="00827F0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eastAsia="Arial" w:hAnsi="Arial" w:cs="Arial"/>
        </w:rPr>
      </w:pPr>
    </w:p>
    <w:p w:rsidR="004D5DEF" w:rsidRPr="00827F08" w:rsidRDefault="004D5DEF" w:rsidP="00827F0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eastAsia="Arial" w:hAnsi="Arial" w:cs="Arial"/>
          <w:b/>
          <w:bCs/>
          <w:i/>
          <w:iCs/>
        </w:rPr>
      </w:pPr>
    </w:p>
    <w:p w:rsidR="008677B0" w:rsidRDefault="008677B0" w:rsidP="000275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center"/>
        <w:rPr>
          <w:rFonts w:ascii="Arial" w:eastAsia="Arial" w:hAnsi="Arial" w:cs="Arial"/>
          <w:b/>
          <w:bCs/>
          <w:i/>
          <w:iCs/>
          <w:sz w:val="18"/>
          <w:szCs w:val="18"/>
        </w:rPr>
      </w:pPr>
    </w:p>
    <w:p w:rsidR="008677B0" w:rsidRDefault="008677B0" w:rsidP="000275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center"/>
        <w:rPr>
          <w:rFonts w:ascii="Arial" w:eastAsia="Arial" w:hAnsi="Arial" w:cs="Arial"/>
          <w:b/>
          <w:bCs/>
          <w:i/>
          <w:iCs/>
          <w:sz w:val="18"/>
          <w:szCs w:val="18"/>
        </w:rPr>
      </w:pPr>
    </w:p>
    <w:p w:rsidR="005102B1" w:rsidRDefault="002F4276" w:rsidP="000275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center"/>
        <w:rPr>
          <w:rFonts w:ascii="Arial" w:eastAsia="Arial" w:hAnsi="Arial" w:cs="Arial"/>
          <w:b/>
          <w:bCs/>
          <w:i/>
          <w:iCs/>
          <w:sz w:val="18"/>
          <w:szCs w:val="18"/>
        </w:rPr>
      </w:pPr>
      <w:r w:rsidRPr="0002751C">
        <w:rPr>
          <w:rFonts w:ascii="Arial" w:eastAsia="Arial" w:hAnsi="Arial" w:cs="Arial"/>
          <w:b/>
          <w:bCs/>
          <w:i/>
          <w:iCs/>
          <w:sz w:val="18"/>
          <w:szCs w:val="18"/>
        </w:rPr>
        <w:t xml:space="preserve">Gráfico </w:t>
      </w:r>
      <w:r w:rsidR="0002751C">
        <w:rPr>
          <w:rFonts w:ascii="Arial" w:eastAsia="Arial" w:hAnsi="Arial" w:cs="Arial"/>
          <w:b/>
          <w:bCs/>
          <w:i/>
          <w:iCs/>
          <w:sz w:val="18"/>
          <w:szCs w:val="18"/>
        </w:rPr>
        <w:t>5</w:t>
      </w:r>
      <w:r w:rsidRPr="0002751C">
        <w:rPr>
          <w:rFonts w:ascii="Arial" w:eastAsia="Arial" w:hAnsi="Arial" w:cs="Arial"/>
          <w:b/>
          <w:bCs/>
          <w:i/>
          <w:iCs/>
          <w:sz w:val="18"/>
          <w:szCs w:val="18"/>
        </w:rPr>
        <w:t>: Ámbitos en los que es visible la víctima</w:t>
      </w:r>
    </w:p>
    <w:p w:rsidR="00D74397" w:rsidRPr="0002751C" w:rsidRDefault="00D74397" w:rsidP="0002751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center"/>
        <w:rPr>
          <w:rFonts w:ascii="Arial" w:eastAsia="Arial" w:hAnsi="Arial" w:cs="Arial"/>
          <w:b/>
          <w:bCs/>
          <w:i/>
          <w:iCs/>
          <w:sz w:val="18"/>
          <w:szCs w:val="18"/>
        </w:rPr>
      </w:pPr>
    </w:p>
    <w:p w:rsidR="005102B1" w:rsidRPr="00827F08" w:rsidRDefault="002F4276" w:rsidP="00827F0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eastAsia="Arial" w:hAnsi="Arial" w:cs="Arial"/>
          <w:u w:color="FF0000"/>
        </w:rPr>
      </w:pPr>
      <w:r w:rsidRPr="00827F08">
        <w:rPr>
          <w:rFonts w:ascii="Arial" w:eastAsia="Arial" w:hAnsi="Arial" w:cs="Arial"/>
        </w:rPr>
        <w:t>Sin embargo, p</w:t>
      </w:r>
      <w:r w:rsidRPr="00827F08">
        <w:rPr>
          <w:rFonts w:ascii="Arial" w:eastAsia="Arial" w:hAnsi="Arial" w:cs="Arial"/>
          <w:u w:color="FF0000"/>
        </w:rPr>
        <w:t>ara poder comprender cómo de visibles son las víctimas en las diferentes esferas de su vida, hemos realizado una gradación de las respuestas, en las que hemos inc</w:t>
      </w:r>
      <w:r w:rsidR="008677B0">
        <w:rPr>
          <w:rFonts w:ascii="Arial" w:eastAsia="Arial" w:hAnsi="Arial" w:cs="Arial"/>
          <w:u w:color="FF0000"/>
        </w:rPr>
        <w:t>luido las categorías siguientes:</w:t>
      </w:r>
    </w:p>
    <w:p w:rsidR="005102B1" w:rsidRPr="00827F08" w:rsidRDefault="005102B1" w:rsidP="00827F0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eastAsia="Arial" w:hAnsi="Arial" w:cs="Arial"/>
          <w:u w:color="FF0000"/>
        </w:rPr>
      </w:pPr>
    </w:p>
    <w:p w:rsidR="008677B0" w:rsidRDefault="002F4276" w:rsidP="008677B0">
      <w:pPr>
        <w:pStyle w:val="Cuerpo"/>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eastAsia="Arial" w:hAnsi="Arial" w:cs="Arial"/>
          <w:u w:color="FF0000"/>
        </w:rPr>
      </w:pPr>
      <w:r w:rsidRPr="00827F08">
        <w:rPr>
          <w:rFonts w:ascii="Arial" w:eastAsia="Arial" w:hAnsi="Arial" w:cs="Arial"/>
          <w:b/>
          <w:bCs/>
          <w:u w:color="FF0000"/>
        </w:rPr>
        <w:t>Nada visible o poco visible</w:t>
      </w:r>
      <w:r w:rsidRPr="00827F08">
        <w:rPr>
          <w:rFonts w:ascii="Arial" w:eastAsia="Arial" w:hAnsi="Arial" w:cs="Arial"/>
          <w:u w:color="FF0000"/>
        </w:rPr>
        <w:t xml:space="preserve">, cuando la víctima no ha revelado su orientación sexual o </w:t>
      </w:r>
      <w:r w:rsidR="00D74397">
        <w:rPr>
          <w:rFonts w:ascii="Arial" w:eastAsia="Arial" w:hAnsi="Arial" w:cs="Arial"/>
          <w:u w:color="FF0000"/>
        </w:rPr>
        <w:t>identidad de género a nadie o só</w:t>
      </w:r>
      <w:r w:rsidRPr="00827F08">
        <w:rPr>
          <w:rFonts w:ascii="Arial" w:eastAsia="Arial" w:hAnsi="Arial" w:cs="Arial"/>
          <w:u w:color="FF0000"/>
        </w:rPr>
        <w:t xml:space="preserve">lo a una de las posibilidades.  </w:t>
      </w:r>
    </w:p>
    <w:p w:rsidR="008677B0" w:rsidRDefault="002F4276" w:rsidP="008677B0">
      <w:pPr>
        <w:pStyle w:val="Cuerpo"/>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eastAsia="Arial" w:hAnsi="Arial" w:cs="Arial"/>
          <w:u w:color="FF0000"/>
        </w:rPr>
      </w:pPr>
      <w:r w:rsidRPr="00827F08">
        <w:rPr>
          <w:rFonts w:ascii="Arial" w:eastAsia="Arial" w:hAnsi="Arial" w:cs="Arial"/>
          <w:b/>
          <w:bCs/>
          <w:u w:color="FF0000"/>
        </w:rPr>
        <w:lastRenderedPageBreak/>
        <w:t>Bastante visible</w:t>
      </w:r>
      <w:r w:rsidRPr="00827F08">
        <w:rPr>
          <w:rFonts w:ascii="Arial" w:eastAsia="Arial" w:hAnsi="Arial" w:cs="Arial"/>
          <w:u w:color="FF0000"/>
        </w:rPr>
        <w:t xml:space="preserve">, cuando la víctima es al menos visible en 2 esferas de su vida, siendo una la familia o parte de ella y los otros amigos y/o trabajo. </w:t>
      </w:r>
    </w:p>
    <w:p w:rsidR="008677B0" w:rsidRDefault="002F4276" w:rsidP="008677B0">
      <w:pPr>
        <w:pStyle w:val="Cuerpo"/>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eastAsia="Arial" w:hAnsi="Arial" w:cs="Arial"/>
          <w:u w:color="FF0000"/>
        </w:rPr>
      </w:pPr>
      <w:r w:rsidRPr="00827F08">
        <w:rPr>
          <w:rFonts w:ascii="Arial" w:eastAsia="Arial" w:hAnsi="Arial" w:cs="Arial"/>
          <w:b/>
          <w:bCs/>
          <w:u w:color="FF0000"/>
        </w:rPr>
        <w:t>Muy visible</w:t>
      </w:r>
      <w:r w:rsidRPr="00827F08">
        <w:rPr>
          <w:rFonts w:ascii="Arial" w:eastAsia="Arial" w:hAnsi="Arial" w:cs="Arial"/>
          <w:u w:color="FF0000"/>
        </w:rPr>
        <w:t xml:space="preserve">, cuando la víctima es al menos visible, en 3-5 supuestos de los planteados. </w:t>
      </w:r>
    </w:p>
    <w:p w:rsidR="005102B1" w:rsidRPr="00827F08" w:rsidRDefault="002F4276" w:rsidP="008677B0">
      <w:pPr>
        <w:pStyle w:val="Cuerpo"/>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eastAsia="Arial" w:hAnsi="Arial" w:cs="Arial"/>
          <w:u w:color="FF0000"/>
        </w:rPr>
      </w:pPr>
      <w:r w:rsidRPr="00827F08">
        <w:rPr>
          <w:rFonts w:ascii="Arial" w:eastAsia="Arial" w:hAnsi="Arial" w:cs="Arial"/>
          <w:b/>
          <w:bCs/>
          <w:u w:color="FF0000"/>
        </w:rPr>
        <w:t>Totalmente visible</w:t>
      </w:r>
      <w:r w:rsidRPr="00827F08">
        <w:rPr>
          <w:rFonts w:ascii="Arial" w:eastAsia="Arial" w:hAnsi="Arial" w:cs="Arial"/>
          <w:u w:color="FF0000"/>
        </w:rPr>
        <w:t xml:space="preserve"> cuando la víctima es visible en todos los supuestos planteados</w:t>
      </w:r>
      <w:r w:rsidR="00D74397">
        <w:rPr>
          <w:rFonts w:ascii="Arial" w:eastAsia="Arial" w:hAnsi="Arial" w:cs="Arial"/>
          <w:u w:color="FF0000"/>
        </w:rPr>
        <w:t>,</w:t>
      </w:r>
      <w:r w:rsidRPr="00827F08">
        <w:rPr>
          <w:rFonts w:ascii="Arial" w:eastAsia="Arial" w:hAnsi="Arial" w:cs="Arial"/>
          <w:u w:color="FF0000"/>
        </w:rPr>
        <w:t xml:space="preserve"> incluidos la comunidad LGTB.</w:t>
      </w:r>
    </w:p>
    <w:p w:rsidR="005102B1" w:rsidRPr="00827F08" w:rsidRDefault="005102B1" w:rsidP="00827F0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eastAsia="Arial" w:hAnsi="Arial" w:cs="Arial"/>
          <w:u w:color="FF0000"/>
        </w:rPr>
      </w:pPr>
    </w:p>
    <w:p w:rsidR="005102B1" w:rsidRDefault="002F4276" w:rsidP="00827F08">
      <w:pPr>
        <w:pStyle w:val="Cuerpo"/>
        <w:spacing w:line="360" w:lineRule="auto"/>
        <w:jc w:val="both"/>
        <w:rPr>
          <w:rFonts w:ascii="Arial" w:eastAsia="Arial" w:hAnsi="Arial" w:cs="Arial"/>
          <w:u w:color="FF0000"/>
        </w:rPr>
      </w:pPr>
      <w:r w:rsidRPr="00827F08">
        <w:rPr>
          <w:rFonts w:ascii="Arial" w:eastAsia="Arial" w:hAnsi="Arial" w:cs="Arial"/>
          <w:u w:color="FF0000"/>
        </w:rPr>
        <w:t>Según esto, apoyándonos en la gráfica 3 detectamos que el 26% de las personas encuestadas se identifican como totalmente visibles,  un 29% se consideran que son muy visibles y un 9% se considera bastante visible. En contraposición</w:t>
      </w:r>
      <w:r w:rsidR="00D74397">
        <w:rPr>
          <w:rFonts w:ascii="Arial" w:eastAsia="Arial" w:hAnsi="Arial" w:cs="Arial"/>
          <w:u w:color="FF0000"/>
        </w:rPr>
        <w:t>,</w:t>
      </w:r>
      <w:r w:rsidRPr="00827F08">
        <w:rPr>
          <w:rFonts w:ascii="Arial" w:eastAsia="Arial" w:hAnsi="Arial" w:cs="Arial"/>
          <w:u w:color="FF0000"/>
        </w:rPr>
        <w:t xml:space="preserve"> se detecta que el 24% son personas nada o poco visibles y nos encontramos con un 12% que no saben/no contestan.</w:t>
      </w:r>
    </w:p>
    <w:p w:rsidR="00D74397" w:rsidRPr="00827F08" w:rsidRDefault="00D74397" w:rsidP="00827F08">
      <w:pPr>
        <w:pStyle w:val="Cuerpo"/>
        <w:spacing w:line="360" w:lineRule="auto"/>
        <w:jc w:val="both"/>
        <w:rPr>
          <w:rFonts w:ascii="Arial" w:eastAsia="Arial" w:hAnsi="Arial" w:cs="Arial"/>
          <w:u w:color="FF0000"/>
        </w:rPr>
      </w:pPr>
    </w:p>
    <w:p w:rsidR="00B34750" w:rsidRPr="008677B0" w:rsidRDefault="00B34750" w:rsidP="008677B0">
      <w:pPr>
        <w:spacing w:after="120"/>
        <w:rPr>
          <w:rFonts w:ascii="Arial" w:eastAsia="Arial" w:hAnsi="Arial" w:cs="Arial"/>
          <w:b/>
          <w:bCs/>
          <w:color w:val="000000"/>
          <w:sz w:val="26"/>
          <w:szCs w:val="26"/>
          <w:u w:color="000000"/>
          <w:lang w:val="es-ES_tradnl" w:eastAsia="en-GB"/>
        </w:rPr>
      </w:pPr>
      <w:r w:rsidRPr="008677B0">
        <w:rPr>
          <w:rFonts w:ascii="Arial" w:eastAsia="Arial" w:hAnsi="Arial" w:cs="Arial"/>
          <w:b/>
          <w:bCs/>
          <w:color w:val="000000"/>
          <w:sz w:val="26"/>
          <w:szCs w:val="26"/>
          <w:u w:color="000000"/>
          <w:lang w:val="es-ES_tradnl" w:eastAsia="en-GB"/>
        </w:rPr>
        <w:t xml:space="preserve">3.3.7. </w:t>
      </w:r>
      <w:r w:rsidR="008677B0">
        <w:rPr>
          <w:rFonts w:ascii="Arial" w:eastAsia="Arial" w:hAnsi="Arial" w:cs="Arial"/>
          <w:b/>
          <w:bCs/>
          <w:color w:val="000000"/>
          <w:sz w:val="26"/>
          <w:szCs w:val="26"/>
          <w:u w:color="000000"/>
          <w:lang w:val="es-ES_tradnl" w:eastAsia="en-GB"/>
        </w:rPr>
        <w:t xml:space="preserve">Localización del incidente </w:t>
      </w:r>
    </w:p>
    <w:p w:rsidR="00B34750" w:rsidRPr="00B34750" w:rsidRDefault="00B34750" w:rsidP="00B34750">
      <w:pPr>
        <w:jc w:val="both"/>
        <w:rPr>
          <w:rFonts w:ascii="Verdana" w:hAnsi="Verdana"/>
          <w:b/>
          <w:i/>
          <w:sz w:val="22"/>
          <w:lang w:val="es-ES"/>
        </w:rPr>
      </w:pPr>
    </w:p>
    <w:p w:rsidR="00B34750" w:rsidRDefault="00B34750" w:rsidP="00B3475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eastAsia="Arial" w:hAnsi="Arial" w:cs="Arial"/>
        </w:rPr>
      </w:pPr>
      <w:r w:rsidRPr="00827F08">
        <w:rPr>
          <w:rFonts w:ascii="Arial" w:eastAsia="Arial" w:hAnsi="Arial" w:cs="Arial"/>
        </w:rPr>
        <w:t xml:space="preserve">En relación al </w:t>
      </w:r>
      <w:r w:rsidRPr="00827F08">
        <w:rPr>
          <w:rFonts w:ascii="Arial" w:eastAsia="Arial" w:hAnsi="Arial" w:cs="Arial"/>
          <w:b/>
          <w:bCs/>
        </w:rPr>
        <w:t>lugar</w:t>
      </w:r>
      <w:r w:rsidRPr="00827F08">
        <w:rPr>
          <w:rFonts w:ascii="Arial" w:eastAsia="Arial" w:hAnsi="Arial" w:cs="Arial"/>
        </w:rPr>
        <w:t xml:space="preserve"> donde se produjeron los incidentes o delitos de odio, hemos clasificado los mismos por el dato poblacional. Para ello hemos construido 3 categorías, hasta 10.000 habitantes lo consideramos rural</w:t>
      </w:r>
      <w:r w:rsidR="00D74397">
        <w:rPr>
          <w:rStyle w:val="Refdenotaalpie"/>
          <w:rFonts w:ascii="Arial" w:eastAsia="Arial" w:hAnsi="Arial" w:cs="Arial"/>
        </w:rPr>
        <w:footnoteReference w:id="1"/>
      </w:r>
      <w:r w:rsidRPr="00827F08">
        <w:rPr>
          <w:rFonts w:ascii="Arial" w:eastAsia="Arial" w:hAnsi="Arial" w:cs="Arial"/>
        </w:rPr>
        <w:t>. De 1</w:t>
      </w:r>
      <w:r w:rsidR="00D74397">
        <w:rPr>
          <w:rFonts w:ascii="Arial" w:eastAsia="Arial" w:hAnsi="Arial" w:cs="Arial"/>
        </w:rPr>
        <w:t>0.000 a 300.000 habitantes como</w:t>
      </w:r>
      <w:r w:rsidRPr="00827F08">
        <w:rPr>
          <w:rFonts w:ascii="Arial" w:eastAsia="Arial" w:hAnsi="Arial" w:cs="Arial"/>
        </w:rPr>
        <w:t xml:space="preserve"> núcleos urbanos. Y a partir de 300.000 habitantes como grandes ciudades, que en España son un total de 13 de las 52 ciudades de provincia que existen.</w:t>
      </w:r>
    </w:p>
    <w:p w:rsidR="008677B0" w:rsidRDefault="008677B0" w:rsidP="00B3475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eastAsia="Arial" w:hAnsi="Arial" w:cs="Arial"/>
        </w:rPr>
      </w:pPr>
    </w:p>
    <w:p w:rsidR="008677B0" w:rsidRDefault="008677B0" w:rsidP="008677B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center"/>
        <w:rPr>
          <w:rFonts w:ascii="Arial" w:eastAsia="Arial" w:hAnsi="Arial" w:cs="Arial"/>
        </w:rPr>
      </w:pPr>
      <w:r>
        <w:rPr>
          <w:rFonts w:ascii="Calibri" w:hAnsi="Calibri"/>
          <w:noProof/>
          <w:lang w:val="es-ES" w:eastAsia="es-ES"/>
        </w:rPr>
        <w:drawing>
          <wp:inline distT="0" distB="0" distL="0" distR="0">
            <wp:extent cx="3912235" cy="2295525"/>
            <wp:effectExtent l="19050" t="0" r="12065" b="0"/>
            <wp:docPr id="10" name="Gráfico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677B0" w:rsidRDefault="008677B0" w:rsidP="00B3475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eastAsia="Arial" w:hAnsi="Arial" w:cs="Arial"/>
        </w:rPr>
      </w:pPr>
    </w:p>
    <w:p w:rsidR="00B34750" w:rsidRPr="00827F08" w:rsidRDefault="00B34750" w:rsidP="00B3475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eastAsia="Arial" w:hAnsi="Arial" w:cs="Arial"/>
          <w:b/>
          <w:bCs/>
          <w:u w:color="FF0000"/>
        </w:rPr>
      </w:pPr>
      <w:r w:rsidRPr="00827F08">
        <w:rPr>
          <w:rFonts w:ascii="Arial" w:eastAsia="Arial" w:hAnsi="Arial" w:cs="Arial"/>
          <w:u w:color="FF0000"/>
        </w:rPr>
        <w:lastRenderedPageBreak/>
        <w:t xml:space="preserve">Si atendemos al </w:t>
      </w:r>
      <w:r w:rsidRPr="00827F08">
        <w:rPr>
          <w:rFonts w:ascii="Arial" w:eastAsia="Arial" w:hAnsi="Arial" w:cs="Arial"/>
          <w:b/>
          <w:bCs/>
          <w:u w:color="FF0000"/>
        </w:rPr>
        <w:t>lugar y tipo de incidente producido</w:t>
      </w:r>
      <w:r w:rsidRPr="00827F08">
        <w:rPr>
          <w:rFonts w:ascii="Arial" w:eastAsia="Arial" w:hAnsi="Arial" w:cs="Arial"/>
          <w:u w:color="FF0000"/>
        </w:rPr>
        <w:t xml:space="preserve">, (gráfico 6) hemos detectado que en las ciudades grandes se dan amenazas o maltrato psicológico en un  47% </w:t>
      </w:r>
      <w:r w:rsidR="008677B0">
        <w:rPr>
          <w:rFonts w:ascii="Arial" w:eastAsia="Arial" w:hAnsi="Arial" w:cs="Arial"/>
          <w:u w:color="FF0000"/>
        </w:rPr>
        <w:t>de los casos</w:t>
      </w:r>
      <w:r w:rsidRPr="00827F08">
        <w:rPr>
          <w:rFonts w:ascii="Arial" w:eastAsia="Arial" w:hAnsi="Arial" w:cs="Arial"/>
          <w:u w:color="FF0000"/>
        </w:rPr>
        <w:t xml:space="preserve"> y</w:t>
      </w:r>
      <w:r w:rsidR="008677B0">
        <w:rPr>
          <w:rFonts w:ascii="Arial" w:eastAsia="Arial" w:hAnsi="Arial" w:cs="Arial"/>
          <w:u w:color="FF0000"/>
        </w:rPr>
        <w:t>,</w:t>
      </w:r>
      <w:r w:rsidRPr="00827F08">
        <w:rPr>
          <w:rFonts w:ascii="Arial" w:eastAsia="Arial" w:hAnsi="Arial" w:cs="Arial"/>
          <w:u w:color="FF0000"/>
        </w:rPr>
        <w:t xml:space="preserve"> en cambio</w:t>
      </w:r>
      <w:r w:rsidR="008677B0">
        <w:rPr>
          <w:rFonts w:ascii="Arial" w:eastAsia="Arial" w:hAnsi="Arial" w:cs="Arial"/>
          <w:u w:color="FF0000"/>
        </w:rPr>
        <w:t>,</w:t>
      </w:r>
      <w:r w:rsidRPr="00827F08">
        <w:rPr>
          <w:rFonts w:ascii="Arial" w:eastAsia="Arial" w:hAnsi="Arial" w:cs="Arial"/>
          <w:u w:color="FF0000"/>
        </w:rPr>
        <w:t xml:space="preserve"> en ciudades más pequeñas se ha</w:t>
      </w:r>
      <w:r w:rsidR="008677B0">
        <w:rPr>
          <w:rFonts w:ascii="Arial" w:eastAsia="Arial" w:hAnsi="Arial" w:cs="Arial"/>
          <w:u w:color="FF0000"/>
        </w:rPr>
        <w:t>n</w:t>
      </w:r>
      <w:r w:rsidRPr="00827F08">
        <w:rPr>
          <w:rFonts w:ascii="Arial" w:eastAsia="Arial" w:hAnsi="Arial" w:cs="Arial"/>
          <w:u w:color="FF0000"/>
        </w:rPr>
        <w:t xml:space="preserve"> producido un porcentaje mayor </w:t>
      </w:r>
      <w:r w:rsidR="008677B0">
        <w:rPr>
          <w:rFonts w:ascii="Arial" w:eastAsia="Arial" w:hAnsi="Arial" w:cs="Arial"/>
          <w:u w:color="FF0000"/>
        </w:rPr>
        <w:t>de incidentes discriminatorios (</w:t>
      </w:r>
      <w:r w:rsidRPr="00827F08">
        <w:rPr>
          <w:rFonts w:ascii="Arial" w:eastAsia="Arial" w:hAnsi="Arial" w:cs="Arial"/>
          <w:u w:color="FF0000"/>
        </w:rPr>
        <w:t>en un  71%</w:t>
      </w:r>
      <w:r w:rsidR="008677B0">
        <w:rPr>
          <w:rFonts w:ascii="Arial" w:eastAsia="Arial" w:hAnsi="Arial" w:cs="Arial"/>
          <w:u w:color="FF0000"/>
        </w:rPr>
        <w:t xml:space="preserve"> de los casos)</w:t>
      </w:r>
      <w:r w:rsidRPr="00827F08">
        <w:rPr>
          <w:rFonts w:ascii="Arial" w:eastAsia="Arial" w:hAnsi="Arial" w:cs="Arial"/>
          <w:u w:color="FF0000"/>
        </w:rPr>
        <w:t xml:space="preserve">. </w:t>
      </w:r>
      <w:r w:rsidR="008677B0">
        <w:rPr>
          <w:rFonts w:ascii="Arial" w:eastAsia="Arial" w:hAnsi="Arial" w:cs="Arial"/>
          <w:u w:color="FF0000"/>
        </w:rPr>
        <w:t>En las ciudades pequeñas es en d</w:t>
      </w:r>
      <w:r w:rsidRPr="00827F08">
        <w:rPr>
          <w:rFonts w:ascii="Arial" w:eastAsia="Arial" w:hAnsi="Arial" w:cs="Arial"/>
          <w:u w:color="FF0000"/>
        </w:rPr>
        <w:t xml:space="preserve">onde se producen </w:t>
      </w:r>
      <w:r w:rsidR="008677B0">
        <w:rPr>
          <w:rFonts w:ascii="Arial" w:eastAsia="Arial" w:hAnsi="Arial" w:cs="Arial"/>
          <w:u w:color="FF0000"/>
        </w:rPr>
        <w:t xml:space="preserve">también más casos de violencia extrema: </w:t>
      </w:r>
      <w:r w:rsidRPr="00827F08">
        <w:rPr>
          <w:rFonts w:ascii="Arial" w:eastAsia="Arial" w:hAnsi="Arial" w:cs="Arial"/>
          <w:u w:color="FF0000"/>
        </w:rPr>
        <w:t>el 50 % se ha dado en las ciudades pequeñas frente al 25% que se produce en las ciudades grandes y el  25% restante en las áreas rurales.</w:t>
      </w:r>
    </w:p>
    <w:p w:rsidR="00B34750" w:rsidRPr="00827F08" w:rsidRDefault="00B34750" w:rsidP="00B3475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eastAsia="Arial" w:hAnsi="Arial" w:cs="Arial"/>
          <w:u w:color="FF0000"/>
        </w:rPr>
      </w:pPr>
    </w:p>
    <w:p w:rsidR="00B34750" w:rsidRPr="00827F08" w:rsidRDefault="00B34750" w:rsidP="008677B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center"/>
        <w:rPr>
          <w:rFonts w:ascii="Arial" w:eastAsia="Arial" w:hAnsi="Arial" w:cs="Arial"/>
          <w:i/>
          <w:iCs/>
        </w:rPr>
      </w:pPr>
      <w:r w:rsidRPr="00827F08">
        <w:rPr>
          <w:rFonts w:ascii="Arial" w:eastAsia="Arial" w:hAnsi="Arial" w:cs="Arial"/>
          <w:i/>
          <w:iCs/>
          <w:noProof/>
          <w:lang w:val="es-ES" w:eastAsia="es-ES"/>
        </w:rPr>
        <w:drawing>
          <wp:inline distT="0" distB="0" distL="0" distR="0">
            <wp:extent cx="6257925" cy="3181350"/>
            <wp:effectExtent l="19050" t="0" r="9525" b="0"/>
            <wp:docPr id="6" name="officeArt object"/>
            <wp:cNvGraphicFramePr/>
            <a:graphic xmlns:a="http://schemas.openxmlformats.org/drawingml/2006/main">
              <a:graphicData uri="http://schemas.openxmlformats.org/drawingml/2006/picture">
                <pic:pic xmlns:pic="http://schemas.openxmlformats.org/drawingml/2006/picture">
                  <pic:nvPicPr>
                    <pic:cNvPr id="1073741834" name="image7.png"/>
                    <pic:cNvPicPr/>
                  </pic:nvPicPr>
                  <pic:blipFill rotWithShape="1">
                    <a:blip r:embed="rId19" cstate="print">
                      <a:extLst/>
                    </a:blip>
                    <a:srcRect t="3112" r="4742"/>
                    <a:stretch>
                      <a:fillRect/>
                    </a:stretch>
                  </pic:blipFill>
                  <pic:spPr>
                    <a:xfrm>
                      <a:off x="0" y="0"/>
                      <a:ext cx="6257925" cy="3181350"/>
                    </a:xfrm>
                    <a:prstGeom prst="rect">
                      <a:avLst/>
                    </a:prstGeom>
                    <a:noFill/>
                    <a:ln>
                      <a:noFill/>
                    </a:ln>
                    <a:effectLst/>
                    <a:extLst/>
                  </pic:spPr>
                </pic:pic>
              </a:graphicData>
            </a:graphic>
          </wp:inline>
        </w:drawing>
      </w:r>
    </w:p>
    <w:p w:rsidR="008677B0" w:rsidRPr="008677B0" w:rsidRDefault="008677B0" w:rsidP="008677B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center"/>
        <w:rPr>
          <w:rFonts w:ascii="Arial" w:eastAsia="Arial" w:hAnsi="Arial" w:cs="Arial"/>
          <w:b/>
          <w:bCs/>
          <w:i/>
          <w:iCs/>
          <w:sz w:val="18"/>
          <w:szCs w:val="18"/>
        </w:rPr>
      </w:pPr>
      <w:r w:rsidRPr="008677B0">
        <w:rPr>
          <w:rFonts w:ascii="Arial" w:eastAsia="Arial" w:hAnsi="Arial" w:cs="Arial"/>
          <w:b/>
          <w:bCs/>
          <w:i/>
          <w:iCs/>
          <w:sz w:val="18"/>
          <w:szCs w:val="18"/>
        </w:rPr>
        <w:t>Gráfico 6: Análisis comparado lugar y tipo de incidente</w:t>
      </w:r>
    </w:p>
    <w:p w:rsidR="00B96916" w:rsidRDefault="00B96916" w:rsidP="00827F0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eastAsia="Arial" w:hAnsi="Arial" w:cs="Arial"/>
          <w:u w:color="FF0000"/>
        </w:rPr>
      </w:pPr>
    </w:p>
    <w:p w:rsidR="008677B0" w:rsidRDefault="008677B0" w:rsidP="00B3475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eastAsia="Arial" w:hAnsi="Arial" w:cs="Arial"/>
        </w:rPr>
      </w:pPr>
    </w:p>
    <w:p w:rsidR="00B34750" w:rsidRDefault="00B34750" w:rsidP="00B3475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eastAsia="Arial" w:hAnsi="Arial" w:cs="Arial"/>
        </w:rPr>
      </w:pPr>
      <w:r w:rsidRPr="00827F08">
        <w:rPr>
          <w:rFonts w:ascii="Arial" w:eastAsia="Arial" w:hAnsi="Arial" w:cs="Arial"/>
        </w:rPr>
        <w:t xml:space="preserve">En referencia al </w:t>
      </w:r>
      <w:r w:rsidRPr="00827F08">
        <w:rPr>
          <w:rFonts w:ascii="Arial" w:eastAsia="Arial" w:hAnsi="Arial" w:cs="Arial"/>
          <w:b/>
          <w:bCs/>
        </w:rPr>
        <w:t>espacio</w:t>
      </w:r>
      <w:r w:rsidRPr="00827F08">
        <w:rPr>
          <w:rFonts w:ascii="Arial" w:eastAsia="Arial" w:hAnsi="Arial" w:cs="Arial"/>
        </w:rPr>
        <w:t xml:space="preserve"> donde se produjo el ataque, </w:t>
      </w:r>
      <w:r w:rsidR="00D74397">
        <w:rPr>
          <w:rFonts w:ascii="Arial" w:eastAsia="Arial" w:hAnsi="Arial" w:cs="Arial"/>
          <w:u w:color="FF0000"/>
        </w:rPr>
        <w:t xml:space="preserve">encontramos </w:t>
      </w:r>
      <w:r w:rsidRPr="00827F08">
        <w:rPr>
          <w:rFonts w:ascii="Arial" w:eastAsia="Arial" w:hAnsi="Arial" w:cs="Arial"/>
          <w:u w:color="FF0000"/>
        </w:rPr>
        <w:t>que l</w:t>
      </w:r>
      <w:r w:rsidRPr="00827F08">
        <w:rPr>
          <w:rFonts w:ascii="Arial" w:eastAsia="Arial" w:hAnsi="Arial" w:cs="Arial"/>
        </w:rPr>
        <w:t>os e</w:t>
      </w:r>
      <w:r w:rsidR="00D74397">
        <w:rPr>
          <w:rFonts w:ascii="Arial" w:eastAsia="Arial" w:hAnsi="Arial" w:cs="Arial"/>
        </w:rPr>
        <w:t xml:space="preserve">spacios públicos es el lugar </w:t>
      </w:r>
      <w:r w:rsidRPr="00827F08">
        <w:rPr>
          <w:rFonts w:ascii="Arial" w:eastAsia="Arial" w:hAnsi="Arial" w:cs="Arial"/>
        </w:rPr>
        <w:t xml:space="preserve">donde mayor concentración de ataques e incidentes se producen, con un 39% de los casos.  Los ataques cerca de casa  se dan en un 10% y en la propia casa en un 14% de las ocasiones. En menos proporción encontramos incidentes en el trabajo </w:t>
      </w:r>
      <w:r w:rsidR="00D74397">
        <w:rPr>
          <w:rFonts w:ascii="Arial" w:eastAsia="Arial" w:hAnsi="Arial" w:cs="Arial"/>
        </w:rPr>
        <w:t>(</w:t>
      </w:r>
      <w:r w:rsidRPr="00827F08">
        <w:rPr>
          <w:rFonts w:ascii="Arial" w:eastAsia="Arial" w:hAnsi="Arial" w:cs="Arial"/>
        </w:rPr>
        <w:t>6 %</w:t>
      </w:r>
      <w:r w:rsidR="00D74397">
        <w:rPr>
          <w:rFonts w:ascii="Arial" w:eastAsia="Arial" w:hAnsi="Arial" w:cs="Arial"/>
        </w:rPr>
        <w:t>)</w:t>
      </w:r>
      <w:r w:rsidRPr="00827F08">
        <w:rPr>
          <w:rFonts w:ascii="Arial" w:eastAsia="Arial" w:hAnsi="Arial" w:cs="Arial"/>
        </w:rPr>
        <w:t xml:space="preserve">, en la calle </w:t>
      </w:r>
      <w:r w:rsidR="00D74397">
        <w:rPr>
          <w:rFonts w:ascii="Arial" w:eastAsia="Arial" w:hAnsi="Arial" w:cs="Arial"/>
        </w:rPr>
        <w:t>(</w:t>
      </w:r>
      <w:r w:rsidRPr="00827F08">
        <w:rPr>
          <w:rFonts w:ascii="Arial" w:eastAsia="Arial" w:hAnsi="Arial" w:cs="Arial"/>
        </w:rPr>
        <w:t>4%</w:t>
      </w:r>
      <w:r w:rsidR="00D74397">
        <w:rPr>
          <w:rFonts w:ascii="Arial" w:eastAsia="Arial" w:hAnsi="Arial" w:cs="Arial"/>
        </w:rPr>
        <w:t>)</w:t>
      </w:r>
      <w:r w:rsidRPr="00827F08">
        <w:rPr>
          <w:rFonts w:ascii="Arial" w:eastAsia="Arial" w:hAnsi="Arial" w:cs="Arial"/>
        </w:rPr>
        <w:t xml:space="preserve"> y en la escuela</w:t>
      </w:r>
      <w:r w:rsidR="00D74397">
        <w:rPr>
          <w:rFonts w:ascii="Arial" w:eastAsia="Arial" w:hAnsi="Arial" w:cs="Arial"/>
        </w:rPr>
        <w:t xml:space="preserve"> (8%)</w:t>
      </w:r>
      <w:r w:rsidRPr="00827F08">
        <w:rPr>
          <w:rFonts w:ascii="Arial" w:eastAsia="Arial" w:hAnsi="Arial" w:cs="Arial"/>
        </w:rPr>
        <w:t>.</w:t>
      </w:r>
    </w:p>
    <w:p w:rsidR="008677B0" w:rsidRPr="00827F08" w:rsidRDefault="008677B0" w:rsidP="00B3475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eastAsia="Arial" w:hAnsi="Arial" w:cs="Arial"/>
          <w:i/>
          <w:iCs/>
          <w:u w:val="single"/>
        </w:rPr>
      </w:pPr>
    </w:p>
    <w:p w:rsidR="00B34750" w:rsidRPr="00827F08" w:rsidRDefault="008677B0" w:rsidP="00502AB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center"/>
        <w:rPr>
          <w:rFonts w:ascii="Arial" w:eastAsia="Arial" w:hAnsi="Arial" w:cs="Arial"/>
        </w:rPr>
      </w:pPr>
      <w:r>
        <w:rPr>
          <w:rFonts w:ascii="Calibri" w:hAnsi="Calibri"/>
          <w:noProof/>
          <w:lang w:val="es-ES" w:eastAsia="es-ES"/>
        </w:rPr>
        <w:lastRenderedPageBreak/>
        <w:drawing>
          <wp:inline distT="0" distB="0" distL="0" distR="0">
            <wp:extent cx="5076825" cy="2943225"/>
            <wp:effectExtent l="19050" t="0" r="9525" b="0"/>
            <wp:docPr id="9" name="Gráfico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677B0" w:rsidRPr="00502ABC" w:rsidRDefault="00502ABC" w:rsidP="00502AB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center"/>
        <w:rPr>
          <w:rFonts w:ascii="Arial" w:eastAsia="Arial" w:hAnsi="Arial" w:cs="Arial"/>
          <w:b/>
          <w:bCs/>
          <w:i/>
          <w:iCs/>
          <w:sz w:val="18"/>
          <w:szCs w:val="18"/>
        </w:rPr>
      </w:pPr>
      <w:r w:rsidRPr="00502ABC">
        <w:rPr>
          <w:rFonts w:ascii="Arial" w:eastAsia="Arial" w:hAnsi="Arial" w:cs="Arial"/>
          <w:b/>
          <w:bCs/>
          <w:i/>
          <w:iCs/>
          <w:sz w:val="18"/>
          <w:szCs w:val="18"/>
        </w:rPr>
        <w:t xml:space="preserve">Gráfico 7: Espacio donde se produjo el </w:t>
      </w:r>
      <w:r w:rsidR="00196EF4">
        <w:rPr>
          <w:rFonts w:ascii="Arial" w:eastAsia="Arial" w:hAnsi="Arial" w:cs="Arial"/>
          <w:b/>
          <w:bCs/>
          <w:i/>
          <w:iCs/>
          <w:sz w:val="18"/>
          <w:szCs w:val="18"/>
        </w:rPr>
        <w:t>incidente</w:t>
      </w:r>
    </w:p>
    <w:p w:rsidR="00B34750" w:rsidRPr="00827F08" w:rsidRDefault="00B34750" w:rsidP="00B3475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eastAsia="Arial" w:hAnsi="Arial" w:cs="Arial"/>
        </w:rPr>
      </w:pPr>
      <w:r w:rsidRPr="00827F08">
        <w:rPr>
          <w:rFonts w:ascii="Arial" w:eastAsia="Arial" w:hAnsi="Arial" w:cs="Arial"/>
        </w:rPr>
        <w:t xml:space="preserve">En cuanto al </w:t>
      </w:r>
      <w:r w:rsidRPr="00827F08">
        <w:rPr>
          <w:rFonts w:ascii="Arial" w:eastAsia="Arial" w:hAnsi="Arial" w:cs="Arial"/>
          <w:b/>
          <w:bCs/>
        </w:rPr>
        <w:t>momento</w:t>
      </w:r>
      <w:r w:rsidRPr="00827F08">
        <w:rPr>
          <w:rFonts w:ascii="Arial" w:eastAsia="Arial" w:hAnsi="Arial" w:cs="Arial"/>
        </w:rPr>
        <w:t xml:space="preserve">, la noche es el momento donde se concentran más incidentes, </w:t>
      </w:r>
      <w:r w:rsidR="00D74397">
        <w:rPr>
          <w:rFonts w:ascii="Arial" w:eastAsia="Arial" w:hAnsi="Arial" w:cs="Arial"/>
        </w:rPr>
        <w:t xml:space="preserve">el </w:t>
      </w:r>
      <w:r w:rsidRPr="00827F08">
        <w:rPr>
          <w:rFonts w:ascii="Arial" w:eastAsia="Arial" w:hAnsi="Arial" w:cs="Arial"/>
        </w:rPr>
        <w:t xml:space="preserve">43,7% de los casos, seguida de la mañana </w:t>
      </w:r>
      <w:r w:rsidR="00D74397">
        <w:rPr>
          <w:rFonts w:ascii="Arial" w:eastAsia="Arial" w:hAnsi="Arial" w:cs="Arial"/>
        </w:rPr>
        <w:t xml:space="preserve">con un </w:t>
      </w:r>
      <w:r w:rsidRPr="00827F08">
        <w:rPr>
          <w:rFonts w:ascii="Arial" w:eastAsia="Arial" w:hAnsi="Arial" w:cs="Arial"/>
        </w:rPr>
        <w:t>31,1%</w:t>
      </w:r>
      <w:r w:rsidR="00D74397">
        <w:rPr>
          <w:rFonts w:ascii="Arial" w:eastAsia="Arial" w:hAnsi="Arial" w:cs="Arial"/>
        </w:rPr>
        <w:t xml:space="preserve"> de las ocasiones, y, por último, </w:t>
      </w:r>
      <w:r w:rsidRPr="00827F08">
        <w:rPr>
          <w:rFonts w:ascii="Arial" w:eastAsia="Arial" w:hAnsi="Arial" w:cs="Arial"/>
        </w:rPr>
        <w:t xml:space="preserve">la tarde con un 25,2%. Es destacable el hecho de que en el 61% de las ocasiones las agresiones son realizadas por más de una persona. </w:t>
      </w:r>
    </w:p>
    <w:p w:rsidR="00B34750" w:rsidRPr="00827F08" w:rsidRDefault="00B34750" w:rsidP="00B3475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eastAsia="Arial" w:hAnsi="Arial" w:cs="Arial"/>
          <w:shd w:val="clear" w:color="auto" w:fill="FFFF00"/>
        </w:rPr>
      </w:pPr>
    </w:p>
    <w:p w:rsidR="00B34750" w:rsidRPr="008677B0" w:rsidRDefault="00B34750" w:rsidP="008677B0">
      <w:pPr>
        <w:spacing w:after="120"/>
        <w:rPr>
          <w:rFonts w:ascii="Arial" w:eastAsia="Arial" w:hAnsi="Arial" w:cs="Arial"/>
          <w:b/>
          <w:bCs/>
          <w:color w:val="000000"/>
          <w:sz w:val="26"/>
          <w:szCs w:val="26"/>
          <w:u w:color="000000"/>
          <w:lang w:val="es-ES_tradnl" w:eastAsia="en-GB"/>
        </w:rPr>
      </w:pPr>
      <w:r w:rsidRPr="008677B0">
        <w:rPr>
          <w:rFonts w:ascii="Arial" w:eastAsia="Arial" w:hAnsi="Arial" w:cs="Arial"/>
          <w:b/>
          <w:bCs/>
          <w:color w:val="000000"/>
          <w:sz w:val="26"/>
          <w:szCs w:val="26"/>
          <w:u w:color="000000"/>
          <w:lang w:val="es-ES_tradnl" w:eastAsia="en-GB"/>
        </w:rPr>
        <w:t xml:space="preserve">3.3.8. </w:t>
      </w:r>
      <w:r w:rsidR="008677B0" w:rsidRPr="008677B0">
        <w:rPr>
          <w:rFonts w:ascii="Arial" w:eastAsia="Arial" w:hAnsi="Arial" w:cs="Arial"/>
          <w:b/>
          <w:bCs/>
          <w:color w:val="000000"/>
          <w:sz w:val="26"/>
          <w:szCs w:val="26"/>
          <w:u w:color="000000"/>
          <w:lang w:val="es-ES_tradnl" w:eastAsia="en-GB"/>
        </w:rPr>
        <w:t>Motivación del incidente</w:t>
      </w:r>
    </w:p>
    <w:p w:rsidR="00B34750" w:rsidRPr="00827F08" w:rsidRDefault="00B34750" w:rsidP="00827F0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eastAsia="Arial" w:hAnsi="Arial" w:cs="Arial"/>
          <w:u w:color="FF0000"/>
        </w:rPr>
      </w:pPr>
    </w:p>
    <w:p w:rsidR="00B34750" w:rsidRDefault="00B34750" w:rsidP="00B3475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eastAsia="Arial" w:hAnsi="Arial" w:cs="Arial"/>
        </w:rPr>
      </w:pPr>
      <w:r w:rsidRPr="00827F08">
        <w:rPr>
          <w:rFonts w:ascii="Arial" w:eastAsia="Arial" w:hAnsi="Arial" w:cs="Arial"/>
          <w:u w:color="FF0000"/>
        </w:rPr>
        <w:t>Si analizamos la motivación del incidente</w:t>
      </w:r>
      <w:r w:rsidR="00283D35">
        <w:rPr>
          <w:rFonts w:ascii="Arial" w:eastAsia="Arial" w:hAnsi="Arial" w:cs="Arial"/>
          <w:u w:color="FF0000"/>
        </w:rPr>
        <w:t xml:space="preserve"> o agresión (Gráfico 8)</w:t>
      </w:r>
      <w:r w:rsidRPr="00827F08">
        <w:rPr>
          <w:rFonts w:ascii="Arial" w:eastAsia="Arial" w:hAnsi="Arial" w:cs="Arial"/>
          <w:u w:color="FF0000"/>
        </w:rPr>
        <w:t xml:space="preserve">, el 66% de las víctimas relaciona directamente el incidente sufrido con su orientación sexual </w:t>
      </w:r>
      <w:r w:rsidR="00283D35">
        <w:rPr>
          <w:rFonts w:ascii="Arial" w:eastAsia="Arial" w:hAnsi="Arial" w:cs="Arial"/>
          <w:u w:color="FF0000"/>
        </w:rPr>
        <w:t xml:space="preserve">(61%) </w:t>
      </w:r>
      <w:r w:rsidRPr="00827F08">
        <w:rPr>
          <w:rFonts w:ascii="Arial" w:eastAsia="Arial" w:hAnsi="Arial" w:cs="Arial"/>
          <w:u w:color="FF0000"/>
        </w:rPr>
        <w:t>y/o identidad de género</w:t>
      </w:r>
      <w:r w:rsidR="00196EF4">
        <w:rPr>
          <w:rFonts w:ascii="Arial" w:eastAsia="Arial" w:hAnsi="Arial" w:cs="Arial"/>
          <w:u w:color="FF0000"/>
        </w:rPr>
        <w:t xml:space="preserve"> </w:t>
      </w:r>
      <w:r w:rsidR="00283D35">
        <w:rPr>
          <w:rFonts w:ascii="Arial" w:eastAsia="Arial" w:hAnsi="Arial" w:cs="Arial"/>
          <w:u w:color="FF0000"/>
        </w:rPr>
        <w:t>(1%). La expresión de género también fue un motivo para los ataques en un 13% de las ocasiones. El sexo de la víctima fue la motivación en un 7% de los casos.</w:t>
      </w:r>
    </w:p>
    <w:p w:rsidR="00196EF4" w:rsidRDefault="00196EF4" w:rsidP="00B3475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eastAsia="Arial" w:hAnsi="Arial" w:cs="Arial"/>
        </w:rPr>
      </w:pPr>
    </w:p>
    <w:p w:rsidR="00502ABC" w:rsidRDefault="00196EF4" w:rsidP="00B3475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eastAsia="Arial" w:hAnsi="Arial" w:cs="Arial"/>
        </w:rPr>
      </w:pPr>
      <w:r>
        <w:rPr>
          <w:rFonts w:ascii="Calibri" w:hAnsi="Calibri"/>
          <w:noProof/>
          <w:lang w:val="es-ES" w:eastAsia="es-ES"/>
        </w:rPr>
        <w:lastRenderedPageBreak/>
        <w:drawing>
          <wp:inline distT="0" distB="0" distL="0" distR="0">
            <wp:extent cx="4870691" cy="2746628"/>
            <wp:effectExtent l="12202" t="6097" r="3432" b="0"/>
            <wp:docPr id="16" name="Gráfico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96EF4" w:rsidRDefault="00196EF4" w:rsidP="00196EF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center"/>
        <w:rPr>
          <w:rFonts w:ascii="Arial" w:eastAsia="Arial" w:hAnsi="Arial" w:cs="Arial"/>
          <w:b/>
          <w:bCs/>
          <w:i/>
          <w:iCs/>
          <w:sz w:val="18"/>
          <w:szCs w:val="18"/>
        </w:rPr>
      </w:pPr>
      <w:r w:rsidRPr="00196EF4">
        <w:rPr>
          <w:rFonts w:ascii="Arial" w:eastAsia="Arial" w:hAnsi="Arial" w:cs="Arial"/>
          <w:b/>
          <w:bCs/>
          <w:i/>
          <w:iCs/>
          <w:sz w:val="18"/>
          <w:szCs w:val="18"/>
        </w:rPr>
        <w:t>Gráfico 8: Motivación del incidente</w:t>
      </w:r>
    </w:p>
    <w:p w:rsidR="00196EF4" w:rsidRDefault="00196EF4" w:rsidP="00196EF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center"/>
        <w:rPr>
          <w:rFonts w:ascii="Arial" w:eastAsia="Arial" w:hAnsi="Arial" w:cs="Arial"/>
          <w:b/>
          <w:bCs/>
          <w:i/>
          <w:iCs/>
          <w:sz w:val="18"/>
          <w:szCs w:val="18"/>
        </w:rPr>
      </w:pPr>
    </w:p>
    <w:p w:rsidR="00196EF4" w:rsidRPr="00196EF4" w:rsidRDefault="00196EF4" w:rsidP="00196EF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center"/>
        <w:rPr>
          <w:rFonts w:ascii="Arial" w:eastAsia="Arial" w:hAnsi="Arial" w:cs="Arial"/>
          <w:b/>
          <w:bCs/>
          <w:i/>
          <w:iCs/>
          <w:sz w:val="18"/>
          <w:szCs w:val="18"/>
        </w:rPr>
      </w:pPr>
    </w:p>
    <w:p w:rsidR="00B34750" w:rsidRDefault="00B34750" w:rsidP="008A6374">
      <w:pPr>
        <w:spacing w:after="120"/>
        <w:rPr>
          <w:rFonts w:ascii="Arial" w:eastAsia="Arial" w:hAnsi="Arial" w:cs="Arial"/>
          <w:b/>
          <w:bCs/>
          <w:color w:val="000000"/>
          <w:sz w:val="26"/>
          <w:szCs w:val="26"/>
          <w:u w:color="000000"/>
          <w:lang w:val="es-ES_tradnl" w:eastAsia="en-GB"/>
        </w:rPr>
      </w:pPr>
      <w:r w:rsidRPr="008A6374">
        <w:rPr>
          <w:rFonts w:ascii="Arial" w:eastAsia="Arial" w:hAnsi="Arial" w:cs="Arial"/>
          <w:b/>
          <w:bCs/>
          <w:color w:val="000000"/>
          <w:sz w:val="26"/>
          <w:szCs w:val="26"/>
          <w:u w:color="000000"/>
          <w:lang w:val="es-ES_tradnl" w:eastAsia="en-GB"/>
        </w:rPr>
        <w:t xml:space="preserve">3.3.9. </w:t>
      </w:r>
      <w:r w:rsidR="00223042">
        <w:rPr>
          <w:rFonts w:ascii="Arial" w:eastAsia="Arial" w:hAnsi="Arial" w:cs="Arial"/>
          <w:b/>
          <w:bCs/>
          <w:color w:val="000000"/>
          <w:sz w:val="26"/>
          <w:szCs w:val="26"/>
          <w:u w:color="000000"/>
          <w:lang w:val="es-ES_tradnl" w:eastAsia="en-GB"/>
        </w:rPr>
        <w:t>Indicadores de la motivación por odio</w:t>
      </w:r>
    </w:p>
    <w:p w:rsidR="008A6374" w:rsidRDefault="00196EF4" w:rsidP="00196EF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eastAsia="Arial" w:hAnsi="Arial" w:cs="Arial"/>
        </w:rPr>
      </w:pPr>
      <w:r w:rsidRPr="00196EF4">
        <w:rPr>
          <w:rFonts w:ascii="Arial" w:eastAsia="Arial" w:hAnsi="Arial" w:cs="Arial"/>
        </w:rPr>
        <w:t>En cuanto al indicador sobre la motivación del incidente o delito de o</w:t>
      </w:r>
      <w:r w:rsidR="00ED5D22">
        <w:rPr>
          <w:rFonts w:ascii="Arial" w:eastAsia="Arial" w:hAnsi="Arial" w:cs="Arial"/>
        </w:rPr>
        <w:t>dio, un 45% de las</w:t>
      </w:r>
      <w:r w:rsidR="00D74397">
        <w:rPr>
          <w:rFonts w:ascii="Arial" w:eastAsia="Arial" w:hAnsi="Arial" w:cs="Arial"/>
        </w:rPr>
        <w:t xml:space="preserve"> víctimas identificaron</w:t>
      </w:r>
      <w:r w:rsidRPr="00196EF4">
        <w:rPr>
          <w:rFonts w:ascii="Arial" w:eastAsia="Arial" w:hAnsi="Arial" w:cs="Arial"/>
        </w:rPr>
        <w:t xml:space="preserve"> que iban a sufrir un ataque por el tipo de lenguaje y p</w:t>
      </w:r>
      <w:r w:rsidR="00ED5D22">
        <w:rPr>
          <w:rFonts w:ascii="Arial" w:eastAsia="Arial" w:hAnsi="Arial" w:cs="Arial"/>
        </w:rPr>
        <w:t>alabras usadas previamente. Un 36% considera</w:t>
      </w:r>
      <w:r w:rsidRPr="00196EF4">
        <w:rPr>
          <w:rFonts w:ascii="Arial" w:eastAsia="Arial" w:hAnsi="Arial" w:cs="Arial"/>
        </w:rPr>
        <w:t>n que el</w:t>
      </w:r>
      <w:r w:rsidR="00B42D7A">
        <w:rPr>
          <w:rFonts w:ascii="Arial" w:eastAsia="Arial" w:hAnsi="Arial" w:cs="Arial"/>
        </w:rPr>
        <w:t>/los</w:t>
      </w:r>
      <w:r w:rsidRPr="00196EF4">
        <w:rPr>
          <w:rFonts w:ascii="Arial" w:eastAsia="Arial" w:hAnsi="Arial" w:cs="Arial"/>
        </w:rPr>
        <w:t xml:space="preserve"> agresor/es conocía</w:t>
      </w:r>
      <w:r w:rsidR="00B42D7A">
        <w:rPr>
          <w:rFonts w:ascii="Arial" w:eastAsia="Arial" w:hAnsi="Arial" w:cs="Arial"/>
        </w:rPr>
        <w:t>/n</w:t>
      </w:r>
      <w:r w:rsidRPr="00196EF4">
        <w:rPr>
          <w:rFonts w:ascii="Arial" w:eastAsia="Arial" w:hAnsi="Arial" w:cs="Arial"/>
        </w:rPr>
        <w:t xml:space="preserve"> su orientación sexual y/o </w:t>
      </w:r>
      <w:r w:rsidR="00ED5D22">
        <w:rPr>
          <w:rFonts w:ascii="Arial" w:eastAsia="Arial" w:hAnsi="Arial" w:cs="Arial"/>
        </w:rPr>
        <w:t>identidad de género. E</w:t>
      </w:r>
      <w:r w:rsidRPr="00196EF4">
        <w:rPr>
          <w:rFonts w:ascii="Arial" w:eastAsia="Arial" w:hAnsi="Arial" w:cs="Arial"/>
        </w:rPr>
        <w:t>n un 11% de los casos hubo amenazas o algún otro tipo de incidente previo. Un 6% pudo identificar ciertas señales del lugar donde se produjo el incidente que le hicieron temer que algo podría ocurrir y el 3% por el propio lugar del ataque. Un 4% no sabe, no contesta.</w:t>
      </w:r>
    </w:p>
    <w:p w:rsidR="00196EF4" w:rsidRDefault="00196EF4" w:rsidP="00196EF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eastAsia="Arial" w:hAnsi="Arial" w:cs="Arial"/>
        </w:rPr>
      </w:pPr>
    </w:p>
    <w:p w:rsidR="00196EF4" w:rsidRDefault="00196EF4" w:rsidP="00196EF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eastAsia="Arial" w:hAnsi="Arial" w:cs="Arial"/>
        </w:rPr>
      </w:pPr>
    </w:p>
    <w:p w:rsidR="00196EF4" w:rsidRPr="00196EF4" w:rsidRDefault="00196EF4" w:rsidP="00196EF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eastAsia="Arial" w:hAnsi="Arial" w:cs="Arial"/>
        </w:rPr>
      </w:pPr>
    </w:p>
    <w:tbl>
      <w:tblPr>
        <w:tblW w:w="7675" w:type="dxa"/>
        <w:jc w:val="center"/>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tblPr>
      <w:tblGrid>
        <w:gridCol w:w="5349"/>
        <w:gridCol w:w="1163"/>
        <w:gridCol w:w="1163"/>
      </w:tblGrid>
      <w:tr w:rsidR="00196EF4" w:rsidRPr="005B17F3" w:rsidTr="0013334F">
        <w:trPr>
          <w:trHeight w:val="300"/>
          <w:jc w:val="center"/>
        </w:trPr>
        <w:tc>
          <w:tcPr>
            <w:tcW w:w="5349" w:type="dxa"/>
            <w:shd w:val="pct15" w:color="auto" w:fill="auto"/>
            <w:noWrap/>
            <w:vAlign w:val="bottom"/>
            <w:hideMark/>
          </w:tcPr>
          <w:p w:rsidR="00196EF4" w:rsidRPr="00196EF4" w:rsidRDefault="00196EF4" w:rsidP="0013334F">
            <w:pPr>
              <w:rPr>
                <w:rFonts w:ascii="Calibri" w:hAnsi="Calibri"/>
                <w:color w:val="000000"/>
                <w:sz w:val="22"/>
                <w:szCs w:val="22"/>
                <w:lang w:val="es-ES"/>
              </w:rPr>
            </w:pPr>
          </w:p>
        </w:tc>
        <w:tc>
          <w:tcPr>
            <w:tcW w:w="1163" w:type="dxa"/>
            <w:shd w:val="pct15" w:color="auto" w:fill="auto"/>
            <w:noWrap/>
            <w:vAlign w:val="bottom"/>
            <w:hideMark/>
          </w:tcPr>
          <w:p w:rsidR="00196EF4" w:rsidRPr="005B17F3" w:rsidRDefault="00196EF4" w:rsidP="0013334F">
            <w:pPr>
              <w:jc w:val="right"/>
              <w:rPr>
                <w:rFonts w:ascii="Calibri" w:hAnsi="Calibri"/>
                <w:color w:val="000000"/>
                <w:sz w:val="22"/>
                <w:szCs w:val="22"/>
              </w:rPr>
            </w:pPr>
            <w:r>
              <w:rPr>
                <w:rFonts w:ascii="Calibri" w:hAnsi="Calibri"/>
                <w:color w:val="000000"/>
                <w:sz w:val="22"/>
                <w:szCs w:val="22"/>
              </w:rPr>
              <w:t>N</w:t>
            </w:r>
          </w:p>
        </w:tc>
        <w:tc>
          <w:tcPr>
            <w:tcW w:w="1163" w:type="dxa"/>
            <w:shd w:val="pct15" w:color="auto" w:fill="auto"/>
            <w:vAlign w:val="bottom"/>
          </w:tcPr>
          <w:p w:rsidR="00196EF4" w:rsidRPr="005B17F3" w:rsidRDefault="00196EF4" w:rsidP="0013334F">
            <w:pPr>
              <w:jc w:val="right"/>
              <w:rPr>
                <w:rFonts w:ascii="Calibri" w:hAnsi="Calibri"/>
                <w:color w:val="000000"/>
                <w:sz w:val="22"/>
                <w:szCs w:val="22"/>
              </w:rPr>
            </w:pPr>
            <w:r>
              <w:rPr>
                <w:rFonts w:ascii="Calibri" w:hAnsi="Calibri"/>
                <w:color w:val="000000"/>
                <w:sz w:val="22"/>
                <w:szCs w:val="22"/>
              </w:rPr>
              <w:t>%</w:t>
            </w:r>
          </w:p>
        </w:tc>
      </w:tr>
      <w:tr w:rsidR="00196EF4" w:rsidRPr="005B17F3" w:rsidTr="0013334F">
        <w:trPr>
          <w:trHeight w:val="300"/>
          <w:jc w:val="center"/>
        </w:trPr>
        <w:tc>
          <w:tcPr>
            <w:tcW w:w="5349" w:type="dxa"/>
            <w:shd w:val="clear" w:color="auto" w:fill="auto"/>
            <w:noWrap/>
            <w:vAlign w:val="bottom"/>
            <w:hideMark/>
          </w:tcPr>
          <w:p w:rsidR="00196EF4" w:rsidRPr="00196EF4" w:rsidRDefault="00196EF4" w:rsidP="0013334F">
            <w:pPr>
              <w:rPr>
                <w:rFonts w:ascii="Calibri" w:hAnsi="Calibri"/>
                <w:color w:val="000000"/>
                <w:sz w:val="22"/>
                <w:szCs w:val="22"/>
                <w:lang w:val="es-ES"/>
              </w:rPr>
            </w:pPr>
            <w:r w:rsidRPr="00196EF4">
              <w:rPr>
                <w:rFonts w:ascii="Calibri" w:hAnsi="Calibri"/>
                <w:color w:val="000000"/>
                <w:sz w:val="22"/>
                <w:szCs w:val="22"/>
                <w:lang w:val="es-ES"/>
              </w:rPr>
              <w:t>Por el LENGUAJE, PALABRAS usadas</w:t>
            </w:r>
          </w:p>
        </w:tc>
        <w:tc>
          <w:tcPr>
            <w:tcW w:w="1163" w:type="dxa"/>
            <w:shd w:val="clear" w:color="auto" w:fill="auto"/>
            <w:noWrap/>
            <w:vAlign w:val="bottom"/>
            <w:hideMark/>
          </w:tcPr>
          <w:p w:rsidR="00196EF4" w:rsidRPr="005B17F3" w:rsidRDefault="00196EF4" w:rsidP="0013334F">
            <w:pPr>
              <w:jc w:val="right"/>
              <w:rPr>
                <w:rFonts w:ascii="Calibri" w:hAnsi="Calibri"/>
                <w:color w:val="000000"/>
                <w:sz w:val="22"/>
                <w:szCs w:val="22"/>
              </w:rPr>
            </w:pPr>
            <w:r w:rsidRPr="005B17F3">
              <w:rPr>
                <w:rFonts w:ascii="Calibri" w:hAnsi="Calibri"/>
                <w:color w:val="000000"/>
                <w:sz w:val="22"/>
                <w:szCs w:val="22"/>
              </w:rPr>
              <w:t>82</w:t>
            </w:r>
          </w:p>
        </w:tc>
        <w:tc>
          <w:tcPr>
            <w:tcW w:w="1163" w:type="dxa"/>
            <w:vAlign w:val="bottom"/>
          </w:tcPr>
          <w:p w:rsidR="00196EF4" w:rsidRPr="005B17F3" w:rsidRDefault="00196EF4" w:rsidP="0013334F">
            <w:pPr>
              <w:jc w:val="right"/>
              <w:rPr>
                <w:rFonts w:ascii="Calibri" w:hAnsi="Calibri"/>
                <w:color w:val="000000"/>
                <w:sz w:val="22"/>
                <w:szCs w:val="22"/>
              </w:rPr>
            </w:pPr>
            <w:r w:rsidRPr="005B17F3">
              <w:rPr>
                <w:rFonts w:ascii="Calibri" w:hAnsi="Calibri"/>
                <w:color w:val="000000"/>
                <w:sz w:val="22"/>
                <w:szCs w:val="22"/>
              </w:rPr>
              <w:t>79,6</w:t>
            </w:r>
            <w:r>
              <w:rPr>
                <w:rFonts w:ascii="Calibri" w:hAnsi="Calibri"/>
                <w:color w:val="000000"/>
                <w:sz w:val="22"/>
                <w:szCs w:val="22"/>
              </w:rPr>
              <w:t>%</w:t>
            </w:r>
          </w:p>
        </w:tc>
      </w:tr>
      <w:tr w:rsidR="00196EF4" w:rsidRPr="005B17F3" w:rsidTr="0013334F">
        <w:trPr>
          <w:trHeight w:val="300"/>
          <w:jc w:val="center"/>
        </w:trPr>
        <w:tc>
          <w:tcPr>
            <w:tcW w:w="5349" w:type="dxa"/>
            <w:shd w:val="clear" w:color="auto" w:fill="auto"/>
            <w:noWrap/>
            <w:vAlign w:val="bottom"/>
            <w:hideMark/>
          </w:tcPr>
          <w:p w:rsidR="00196EF4" w:rsidRPr="00196EF4" w:rsidRDefault="00196EF4" w:rsidP="0013334F">
            <w:pPr>
              <w:rPr>
                <w:rFonts w:ascii="Calibri" w:hAnsi="Calibri"/>
                <w:color w:val="000000"/>
                <w:sz w:val="22"/>
                <w:szCs w:val="22"/>
                <w:lang w:val="es-ES"/>
              </w:rPr>
            </w:pPr>
            <w:r w:rsidRPr="00196EF4">
              <w:rPr>
                <w:rFonts w:ascii="Calibri" w:hAnsi="Calibri"/>
                <w:color w:val="000000"/>
                <w:sz w:val="22"/>
                <w:szCs w:val="22"/>
                <w:lang w:val="es-ES"/>
              </w:rPr>
              <w:t>Por algunas SEÑALES particulares del LUGAR donde se produjo</w:t>
            </w:r>
          </w:p>
        </w:tc>
        <w:tc>
          <w:tcPr>
            <w:tcW w:w="1163" w:type="dxa"/>
            <w:shd w:val="clear" w:color="auto" w:fill="auto"/>
            <w:noWrap/>
            <w:vAlign w:val="bottom"/>
            <w:hideMark/>
          </w:tcPr>
          <w:p w:rsidR="00196EF4" w:rsidRPr="005B17F3" w:rsidRDefault="00196EF4" w:rsidP="0013334F">
            <w:pPr>
              <w:jc w:val="right"/>
              <w:rPr>
                <w:rFonts w:ascii="Calibri" w:hAnsi="Calibri"/>
                <w:color w:val="000000"/>
                <w:sz w:val="22"/>
                <w:szCs w:val="22"/>
              </w:rPr>
            </w:pPr>
            <w:r w:rsidRPr="005B17F3">
              <w:rPr>
                <w:rFonts w:ascii="Calibri" w:hAnsi="Calibri"/>
                <w:color w:val="000000"/>
                <w:sz w:val="22"/>
                <w:szCs w:val="22"/>
              </w:rPr>
              <w:t>12</w:t>
            </w:r>
          </w:p>
        </w:tc>
        <w:tc>
          <w:tcPr>
            <w:tcW w:w="1163" w:type="dxa"/>
            <w:vAlign w:val="bottom"/>
          </w:tcPr>
          <w:p w:rsidR="00196EF4" w:rsidRPr="005B17F3" w:rsidRDefault="00196EF4" w:rsidP="0013334F">
            <w:pPr>
              <w:jc w:val="right"/>
              <w:rPr>
                <w:rFonts w:ascii="Calibri" w:hAnsi="Calibri"/>
                <w:color w:val="000000"/>
                <w:sz w:val="22"/>
                <w:szCs w:val="22"/>
              </w:rPr>
            </w:pPr>
            <w:r w:rsidRPr="005B17F3">
              <w:rPr>
                <w:rFonts w:ascii="Calibri" w:hAnsi="Calibri"/>
                <w:color w:val="000000"/>
                <w:sz w:val="22"/>
                <w:szCs w:val="22"/>
              </w:rPr>
              <w:t>11,7</w:t>
            </w:r>
            <w:r>
              <w:rPr>
                <w:rFonts w:ascii="Calibri" w:hAnsi="Calibri"/>
                <w:color w:val="000000"/>
                <w:sz w:val="22"/>
                <w:szCs w:val="22"/>
              </w:rPr>
              <w:t>%</w:t>
            </w:r>
          </w:p>
        </w:tc>
      </w:tr>
      <w:tr w:rsidR="00196EF4" w:rsidRPr="005B17F3" w:rsidTr="0013334F">
        <w:trPr>
          <w:trHeight w:val="300"/>
          <w:jc w:val="center"/>
        </w:trPr>
        <w:tc>
          <w:tcPr>
            <w:tcW w:w="5349" w:type="dxa"/>
            <w:shd w:val="clear" w:color="auto" w:fill="auto"/>
            <w:noWrap/>
            <w:vAlign w:val="bottom"/>
            <w:hideMark/>
          </w:tcPr>
          <w:p w:rsidR="00196EF4" w:rsidRPr="00196EF4" w:rsidRDefault="00196EF4" w:rsidP="0013334F">
            <w:pPr>
              <w:rPr>
                <w:rFonts w:ascii="Calibri" w:hAnsi="Calibri"/>
                <w:color w:val="000000"/>
                <w:sz w:val="22"/>
                <w:szCs w:val="22"/>
                <w:lang w:val="es-ES"/>
              </w:rPr>
            </w:pPr>
            <w:r w:rsidRPr="00196EF4">
              <w:rPr>
                <w:rFonts w:ascii="Calibri" w:hAnsi="Calibri"/>
                <w:color w:val="000000"/>
                <w:sz w:val="22"/>
                <w:szCs w:val="22"/>
                <w:lang w:val="es-ES"/>
              </w:rPr>
              <w:t>SABÍAN o PENSABAN o pensaban que eras LGTBI</w:t>
            </w:r>
          </w:p>
        </w:tc>
        <w:tc>
          <w:tcPr>
            <w:tcW w:w="1163" w:type="dxa"/>
            <w:shd w:val="clear" w:color="auto" w:fill="auto"/>
            <w:noWrap/>
            <w:vAlign w:val="bottom"/>
            <w:hideMark/>
          </w:tcPr>
          <w:p w:rsidR="00196EF4" w:rsidRPr="005B17F3" w:rsidRDefault="00196EF4" w:rsidP="0013334F">
            <w:pPr>
              <w:jc w:val="right"/>
              <w:rPr>
                <w:rFonts w:ascii="Calibri" w:hAnsi="Calibri"/>
                <w:color w:val="000000"/>
                <w:sz w:val="22"/>
                <w:szCs w:val="22"/>
              </w:rPr>
            </w:pPr>
            <w:r w:rsidRPr="005B17F3">
              <w:rPr>
                <w:rFonts w:ascii="Calibri" w:hAnsi="Calibri"/>
                <w:color w:val="000000"/>
                <w:sz w:val="22"/>
                <w:szCs w:val="22"/>
              </w:rPr>
              <w:t>56</w:t>
            </w:r>
          </w:p>
        </w:tc>
        <w:tc>
          <w:tcPr>
            <w:tcW w:w="1163" w:type="dxa"/>
            <w:vAlign w:val="bottom"/>
          </w:tcPr>
          <w:p w:rsidR="00196EF4" w:rsidRPr="005B17F3" w:rsidRDefault="00196EF4" w:rsidP="0013334F">
            <w:pPr>
              <w:jc w:val="right"/>
              <w:rPr>
                <w:rFonts w:ascii="Calibri" w:hAnsi="Calibri"/>
                <w:color w:val="000000"/>
                <w:sz w:val="22"/>
                <w:szCs w:val="22"/>
              </w:rPr>
            </w:pPr>
            <w:r w:rsidRPr="005B17F3">
              <w:rPr>
                <w:rFonts w:ascii="Calibri" w:hAnsi="Calibri"/>
                <w:color w:val="000000"/>
                <w:sz w:val="22"/>
                <w:szCs w:val="22"/>
              </w:rPr>
              <w:t>54,4</w:t>
            </w:r>
            <w:r>
              <w:rPr>
                <w:rFonts w:ascii="Calibri" w:hAnsi="Calibri"/>
                <w:color w:val="000000"/>
                <w:sz w:val="22"/>
                <w:szCs w:val="22"/>
              </w:rPr>
              <w:t>%</w:t>
            </w:r>
          </w:p>
        </w:tc>
      </w:tr>
      <w:tr w:rsidR="00196EF4" w:rsidRPr="005B17F3" w:rsidTr="0013334F">
        <w:trPr>
          <w:trHeight w:val="300"/>
          <w:jc w:val="center"/>
        </w:trPr>
        <w:tc>
          <w:tcPr>
            <w:tcW w:w="5349" w:type="dxa"/>
            <w:shd w:val="clear" w:color="auto" w:fill="auto"/>
            <w:noWrap/>
            <w:vAlign w:val="bottom"/>
            <w:hideMark/>
          </w:tcPr>
          <w:p w:rsidR="00196EF4" w:rsidRPr="00196EF4" w:rsidRDefault="00196EF4" w:rsidP="0013334F">
            <w:pPr>
              <w:rPr>
                <w:rFonts w:ascii="Calibri" w:hAnsi="Calibri"/>
                <w:color w:val="000000"/>
                <w:sz w:val="22"/>
                <w:szCs w:val="22"/>
                <w:lang w:val="es-ES"/>
              </w:rPr>
            </w:pPr>
            <w:r w:rsidRPr="00196EF4">
              <w:rPr>
                <w:rFonts w:ascii="Calibri" w:hAnsi="Calibri"/>
                <w:color w:val="000000"/>
                <w:sz w:val="22"/>
                <w:szCs w:val="22"/>
                <w:lang w:val="es-ES"/>
              </w:rPr>
              <w:t>Hubo AMENAZAS PREVIAS o incidentes similares</w:t>
            </w:r>
          </w:p>
        </w:tc>
        <w:tc>
          <w:tcPr>
            <w:tcW w:w="1163" w:type="dxa"/>
            <w:shd w:val="clear" w:color="auto" w:fill="auto"/>
            <w:noWrap/>
            <w:vAlign w:val="bottom"/>
            <w:hideMark/>
          </w:tcPr>
          <w:p w:rsidR="00196EF4" w:rsidRPr="005B17F3" w:rsidRDefault="00196EF4" w:rsidP="0013334F">
            <w:pPr>
              <w:jc w:val="right"/>
              <w:rPr>
                <w:rFonts w:ascii="Calibri" w:hAnsi="Calibri"/>
                <w:color w:val="000000"/>
                <w:sz w:val="22"/>
                <w:szCs w:val="22"/>
              </w:rPr>
            </w:pPr>
            <w:r w:rsidRPr="005B17F3">
              <w:rPr>
                <w:rFonts w:ascii="Calibri" w:hAnsi="Calibri"/>
                <w:color w:val="000000"/>
                <w:sz w:val="22"/>
                <w:szCs w:val="22"/>
              </w:rPr>
              <w:t>20</w:t>
            </w:r>
          </w:p>
        </w:tc>
        <w:tc>
          <w:tcPr>
            <w:tcW w:w="1163" w:type="dxa"/>
            <w:vAlign w:val="bottom"/>
          </w:tcPr>
          <w:p w:rsidR="00196EF4" w:rsidRPr="005B17F3" w:rsidRDefault="00196EF4" w:rsidP="0013334F">
            <w:pPr>
              <w:jc w:val="right"/>
              <w:rPr>
                <w:rFonts w:ascii="Calibri" w:hAnsi="Calibri"/>
                <w:color w:val="000000"/>
                <w:sz w:val="22"/>
                <w:szCs w:val="22"/>
              </w:rPr>
            </w:pPr>
            <w:r w:rsidRPr="005B17F3">
              <w:rPr>
                <w:rFonts w:ascii="Calibri" w:hAnsi="Calibri"/>
                <w:color w:val="000000"/>
                <w:sz w:val="22"/>
                <w:szCs w:val="22"/>
              </w:rPr>
              <w:t>19,4</w:t>
            </w:r>
            <w:r>
              <w:rPr>
                <w:rFonts w:ascii="Calibri" w:hAnsi="Calibri"/>
                <w:color w:val="000000"/>
                <w:sz w:val="22"/>
                <w:szCs w:val="22"/>
              </w:rPr>
              <w:t>%</w:t>
            </w:r>
          </w:p>
        </w:tc>
      </w:tr>
      <w:tr w:rsidR="00196EF4" w:rsidRPr="005B17F3" w:rsidTr="0013334F">
        <w:trPr>
          <w:trHeight w:val="300"/>
          <w:jc w:val="center"/>
        </w:trPr>
        <w:tc>
          <w:tcPr>
            <w:tcW w:w="5349" w:type="dxa"/>
            <w:shd w:val="clear" w:color="auto" w:fill="auto"/>
            <w:noWrap/>
            <w:vAlign w:val="bottom"/>
            <w:hideMark/>
          </w:tcPr>
          <w:p w:rsidR="00196EF4" w:rsidRPr="00196EF4" w:rsidRDefault="00196EF4" w:rsidP="0013334F">
            <w:pPr>
              <w:rPr>
                <w:rFonts w:ascii="Calibri" w:hAnsi="Calibri"/>
                <w:color w:val="000000"/>
                <w:sz w:val="22"/>
                <w:szCs w:val="22"/>
                <w:lang w:val="es-ES"/>
              </w:rPr>
            </w:pPr>
            <w:r w:rsidRPr="00196EF4">
              <w:rPr>
                <w:rFonts w:ascii="Calibri" w:hAnsi="Calibri"/>
                <w:color w:val="000000"/>
                <w:sz w:val="22"/>
                <w:szCs w:val="22"/>
                <w:lang w:val="es-ES"/>
              </w:rPr>
              <w:t>Por el LUGAR del ataque</w:t>
            </w:r>
          </w:p>
        </w:tc>
        <w:tc>
          <w:tcPr>
            <w:tcW w:w="1163" w:type="dxa"/>
            <w:shd w:val="clear" w:color="auto" w:fill="auto"/>
            <w:noWrap/>
            <w:vAlign w:val="bottom"/>
            <w:hideMark/>
          </w:tcPr>
          <w:p w:rsidR="00196EF4" w:rsidRPr="005B17F3" w:rsidRDefault="00196EF4" w:rsidP="0013334F">
            <w:pPr>
              <w:jc w:val="right"/>
              <w:rPr>
                <w:rFonts w:ascii="Calibri" w:hAnsi="Calibri"/>
                <w:color w:val="000000"/>
                <w:sz w:val="22"/>
                <w:szCs w:val="22"/>
              </w:rPr>
            </w:pPr>
            <w:r w:rsidRPr="005B17F3">
              <w:rPr>
                <w:rFonts w:ascii="Calibri" w:hAnsi="Calibri"/>
                <w:color w:val="000000"/>
                <w:sz w:val="22"/>
                <w:szCs w:val="22"/>
              </w:rPr>
              <w:t>6</w:t>
            </w:r>
          </w:p>
        </w:tc>
        <w:tc>
          <w:tcPr>
            <w:tcW w:w="1163" w:type="dxa"/>
            <w:vAlign w:val="bottom"/>
          </w:tcPr>
          <w:p w:rsidR="00196EF4" w:rsidRPr="005B17F3" w:rsidRDefault="00196EF4" w:rsidP="0013334F">
            <w:pPr>
              <w:jc w:val="right"/>
              <w:rPr>
                <w:rFonts w:ascii="Calibri" w:hAnsi="Calibri"/>
                <w:color w:val="000000"/>
                <w:sz w:val="22"/>
                <w:szCs w:val="22"/>
              </w:rPr>
            </w:pPr>
            <w:r w:rsidRPr="005B17F3">
              <w:rPr>
                <w:rFonts w:ascii="Calibri" w:hAnsi="Calibri"/>
                <w:color w:val="000000"/>
                <w:sz w:val="22"/>
                <w:szCs w:val="22"/>
              </w:rPr>
              <w:t>5,8</w:t>
            </w:r>
            <w:r>
              <w:rPr>
                <w:rFonts w:ascii="Calibri" w:hAnsi="Calibri"/>
                <w:color w:val="000000"/>
                <w:sz w:val="22"/>
                <w:szCs w:val="22"/>
              </w:rPr>
              <w:t>%</w:t>
            </w:r>
          </w:p>
        </w:tc>
      </w:tr>
      <w:tr w:rsidR="00196EF4" w:rsidRPr="005B17F3" w:rsidTr="0013334F">
        <w:trPr>
          <w:trHeight w:val="300"/>
          <w:jc w:val="center"/>
        </w:trPr>
        <w:tc>
          <w:tcPr>
            <w:tcW w:w="5349" w:type="dxa"/>
            <w:shd w:val="clear" w:color="auto" w:fill="auto"/>
            <w:noWrap/>
            <w:vAlign w:val="bottom"/>
            <w:hideMark/>
          </w:tcPr>
          <w:p w:rsidR="00196EF4" w:rsidRPr="005B17F3" w:rsidRDefault="00196EF4" w:rsidP="0013334F">
            <w:pPr>
              <w:rPr>
                <w:rFonts w:ascii="Calibri" w:hAnsi="Calibri"/>
                <w:color w:val="000000"/>
                <w:sz w:val="22"/>
                <w:szCs w:val="22"/>
              </w:rPr>
            </w:pPr>
            <w:r w:rsidRPr="005B17F3">
              <w:rPr>
                <w:rFonts w:ascii="Calibri" w:hAnsi="Calibri"/>
                <w:color w:val="000000"/>
                <w:sz w:val="22"/>
                <w:szCs w:val="22"/>
              </w:rPr>
              <w:t xml:space="preserve">No </w:t>
            </w:r>
            <w:proofErr w:type="spellStart"/>
            <w:r w:rsidRPr="005B17F3">
              <w:rPr>
                <w:rFonts w:ascii="Calibri" w:hAnsi="Calibri"/>
                <w:color w:val="000000"/>
                <w:sz w:val="22"/>
                <w:szCs w:val="22"/>
              </w:rPr>
              <w:t>sabe</w:t>
            </w:r>
            <w:proofErr w:type="spellEnd"/>
            <w:r w:rsidRPr="005B17F3">
              <w:rPr>
                <w:rFonts w:ascii="Calibri" w:hAnsi="Calibri"/>
                <w:color w:val="000000"/>
                <w:sz w:val="22"/>
                <w:szCs w:val="22"/>
              </w:rPr>
              <w:t xml:space="preserve">/no </w:t>
            </w:r>
            <w:proofErr w:type="spellStart"/>
            <w:r w:rsidRPr="005B17F3">
              <w:rPr>
                <w:rFonts w:ascii="Calibri" w:hAnsi="Calibri"/>
                <w:color w:val="000000"/>
                <w:sz w:val="22"/>
                <w:szCs w:val="22"/>
              </w:rPr>
              <w:t>contesta</w:t>
            </w:r>
            <w:proofErr w:type="spellEnd"/>
          </w:p>
        </w:tc>
        <w:tc>
          <w:tcPr>
            <w:tcW w:w="1163" w:type="dxa"/>
            <w:shd w:val="clear" w:color="auto" w:fill="auto"/>
            <w:noWrap/>
            <w:vAlign w:val="bottom"/>
            <w:hideMark/>
          </w:tcPr>
          <w:p w:rsidR="00196EF4" w:rsidRPr="005B17F3" w:rsidRDefault="00196EF4" w:rsidP="0013334F">
            <w:pPr>
              <w:jc w:val="right"/>
              <w:rPr>
                <w:rFonts w:ascii="Calibri" w:hAnsi="Calibri"/>
                <w:color w:val="000000"/>
                <w:sz w:val="22"/>
                <w:szCs w:val="22"/>
              </w:rPr>
            </w:pPr>
            <w:r w:rsidRPr="005B17F3">
              <w:rPr>
                <w:rFonts w:ascii="Calibri" w:hAnsi="Calibri"/>
                <w:color w:val="000000"/>
                <w:sz w:val="22"/>
                <w:szCs w:val="22"/>
              </w:rPr>
              <w:t>7</w:t>
            </w:r>
          </w:p>
        </w:tc>
        <w:tc>
          <w:tcPr>
            <w:tcW w:w="1163" w:type="dxa"/>
            <w:vAlign w:val="bottom"/>
          </w:tcPr>
          <w:p w:rsidR="00196EF4" w:rsidRPr="005B17F3" w:rsidRDefault="00196EF4" w:rsidP="0013334F">
            <w:pPr>
              <w:jc w:val="right"/>
              <w:rPr>
                <w:rFonts w:ascii="Calibri" w:hAnsi="Calibri"/>
                <w:color w:val="000000"/>
                <w:sz w:val="22"/>
                <w:szCs w:val="22"/>
              </w:rPr>
            </w:pPr>
            <w:r w:rsidRPr="005B17F3">
              <w:rPr>
                <w:rFonts w:ascii="Calibri" w:hAnsi="Calibri"/>
                <w:color w:val="000000"/>
                <w:sz w:val="22"/>
                <w:szCs w:val="22"/>
              </w:rPr>
              <w:t>6,8</w:t>
            </w:r>
            <w:r>
              <w:rPr>
                <w:rFonts w:ascii="Calibri" w:hAnsi="Calibri"/>
                <w:color w:val="000000"/>
                <w:sz w:val="22"/>
                <w:szCs w:val="22"/>
              </w:rPr>
              <w:t>%</w:t>
            </w:r>
          </w:p>
        </w:tc>
      </w:tr>
      <w:tr w:rsidR="00196EF4" w:rsidRPr="005B17F3" w:rsidTr="0013334F">
        <w:trPr>
          <w:trHeight w:val="300"/>
          <w:jc w:val="center"/>
        </w:trPr>
        <w:tc>
          <w:tcPr>
            <w:tcW w:w="5349" w:type="dxa"/>
            <w:shd w:val="clear" w:color="auto" w:fill="auto"/>
            <w:noWrap/>
            <w:vAlign w:val="bottom"/>
            <w:hideMark/>
          </w:tcPr>
          <w:p w:rsidR="00196EF4" w:rsidRPr="005B17F3" w:rsidRDefault="00196EF4" w:rsidP="0013334F">
            <w:pPr>
              <w:rPr>
                <w:rFonts w:ascii="Calibri" w:hAnsi="Calibri"/>
                <w:color w:val="000000"/>
                <w:sz w:val="22"/>
                <w:szCs w:val="22"/>
              </w:rPr>
            </w:pPr>
            <w:r w:rsidRPr="005B17F3">
              <w:rPr>
                <w:rFonts w:ascii="Calibri" w:hAnsi="Calibri"/>
                <w:b/>
                <w:bCs/>
                <w:color w:val="000000"/>
                <w:sz w:val="22"/>
                <w:szCs w:val="22"/>
              </w:rPr>
              <w:t>TOTAL</w:t>
            </w:r>
          </w:p>
        </w:tc>
        <w:tc>
          <w:tcPr>
            <w:tcW w:w="1163" w:type="dxa"/>
            <w:shd w:val="clear" w:color="auto" w:fill="auto"/>
            <w:noWrap/>
            <w:vAlign w:val="bottom"/>
            <w:hideMark/>
          </w:tcPr>
          <w:p w:rsidR="00196EF4" w:rsidRPr="005B17F3" w:rsidRDefault="00196EF4" w:rsidP="0013334F">
            <w:pPr>
              <w:jc w:val="right"/>
              <w:rPr>
                <w:rFonts w:ascii="Calibri" w:hAnsi="Calibri"/>
                <w:b/>
                <w:bCs/>
                <w:color w:val="000000"/>
                <w:sz w:val="22"/>
                <w:szCs w:val="22"/>
              </w:rPr>
            </w:pPr>
            <w:r w:rsidRPr="005B17F3">
              <w:rPr>
                <w:rFonts w:ascii="Calibri" w:hAnsi="Calibri"/>
                <w:color w:val="000000"/>
                <w:sz w:val="22"/>
                <w:szCs w:val="22"/>
              </w:rPr>
              <w:t>103</w:t>
            </w:r>
          </w:p>
        </w:tc>
        <w:tc>
          <w:tcPr>
            <w:tcW w:w="1163" w:type="dxa"/>
            <w:vAlign w:val="bottom"/>
          </w:tcPr>
          <w:p w:rsidR="00196EF4" w:rsidRPr="005B17F3" w:rsidRDefault="00196EF4" w:rsidP="0013334F">
            <w:pPr>
              <w:jc w:val="right"/>
              <w:rPr>
                <w:rFonts w:ascii="Calibri" w:hAnsi="Calibri"/>
                <w:color w:val="000000"/>
                <w:sz w:val="22"/>
                <w:szCs w:val="22"/>
              </w:rPr>
            </w:pPr>
            <w:r>
              <w:rPr>
                <w:rFonts w:ascii="Calibri" w:hAnsi="Calibri"/>
                <w:color w:val="000000"/>
                <w:sz w:val="22"/>
                <w:szCs w:val="22"/>
              </w:rPr>
              <w:t>100%</w:t>
            </w:r>
          </w:p>
        </w:tc>
      </w:tr>
    </w:tbl>
    <w:p w:rsidR="00196EF4" w:rsidRDefault="00196EF4" w:rsidP="00196EF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center"/>
        <w:rPr>
          <w:rFonts w:ascii="Arial" w:eastAsia="Arial" w:hAnsi="Arial" w:cs="Arial"/>
          <w:b/>
          <w:bCs/>
          <w:i/>
          <w:iCs/>
          <w:sz w:val="18"/>
          <w:szCs w:val="18"/>
        </w:rPr>
      </w:pPr>
      <w:r w:rsidRPr="00196EF4">
        <w:rPr>
          <w:rFonts w:ascii="Arial" w:eastAsia="Arial" w:hAnsi="Arial" w:cs="Arial"/>
          <w:b/>
          <w:bCs/>
          <w:i/>
          <w:iCs/>
          <w:sz w:val="18"/>
          <w:szCs w:val="18"/>
        </w:rPr>
        <w:t>Gráfico 9: Indicadores de la motivación del incidente</w:t>
      </w:r>
    </w:p>
    <w:p w:rsidR="00ED5D22" w:rsidRPr="00196EF4" w:rsidRDefault="00ED5D22" w:rsidP="00196EF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center"/>
        <w:rPr>
          <w:rFonts w:ascii="Arial" w:eastAsia="Arial" w:hAnsi="Arial" w:cs="Arial"/>
          <w:b/>
          <w:bCs/>
          <w:i/>
          <w:iCs/>
          <w:sz w:val="18"/>
          <w:szCs w:val="18"/>
        </w:rPr>
      </w:pPr>
    </w:p>
    <w:p w:rsidR="00B34750" w:rsidRDefault="00B34750" w:rsidP="00B3475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eastAsia="Arial" w:hAnsi="Arial" w:cs="Arial"/>
          <w:i/>
          <w:iCs/>
        </w:rPr>
      </w:pPr>
      <w:r w:rsidRPr="00827F08">
        <w:rPr>
          <w:rFonts w:ascii="Arial" w:eastAsia="Arial" w:hAnsi="Arial" w:cs="Arial"/>
        </w:rPr>
        <w:t>La mayor parte de las respuestas dadas (</w:t>
      </w:r>
      <w:r w:rsidRPr="00827F08">
        <w:rPr>
          <w:rFonts w:ascii="Arial" w:eastAsia="Arial" w:hAnsi="Arial" w:cs="Arial"/>
          <w:u w:color="FF0000"/>
        </w:rPr>
        <w:t xml:space="preserve">79,6%) </w:t>
      </w:r>
      <w:r w:rsidRPr="00827F08">
        <w:rPr>
          <w:rFonts w:ascii="Arial" w:eastAsia="Arial" w:hAnsi="Arial" w:cs="Arial"/>
        </w:rPr>
        <w:t>identifica la motivación del ataque por los indicios verbales que viene</w:t>
      </w:r>
      <w:r w:rsidR="00ED5D22">
        <w:rPr>
          <w:rFonts w:ascii="Arial" w:eastAsia="Arial" w:hAnsi="Arial" w:cs="Arial"/>
        </w:rPr>
        <w:t>n acompañados a</w:t>
      </w:r>
      <w:r w:rsidRPr="00827F08">
        <w:rPr>
          <w:rFonts w:ascii="Arial" w:eastAsia="Arial" w:hAnsi="Arial" w:cs="Arial"/>
        </w:rPr>
        <w:t xml:space="preserve"> la agresión. La mayoría de esos </w:t>
      </w:r>
      <w:r w:rsidRPr="00827F08">
        <w:rPr>
          <w:rFonts w:ascii="Arial" w:eastAsia="Arial" w:hAnsi="Arial" w:cs="Arial"/>
        </w:rPr>
        <w:lastRenderedPageBreak/>
        <w:t>ataques verbales son insultos discriminatorios vinculados directamente con su orientación sexual o identidad. Una de las víctimas relata: “</w:t>
      </w:r>
      <w:r w:rsidRPr="00827F08">
        <w:rPr>
          <w:rFonts w:ascii="Arial" w:eastAsia="Arial" w:hAnsi="Arial" w:cs="Arial"/>
          <w:i/>
          <w:iCs/>
        </w:rPr>
        <w:t>Me llamó maricona loca, se ri</w:t>
      </w:r>
      <w:r w:rsidR="00ED5D22">
        <w:rPr>
          <w:rFonts w:ascii="Arial" w:eastAsia="Arial" w:hAnsi="Arial" w:cs="Arial"/>
          <w:i/>
          <w:iCs/>
        </w:rPr>
        <w:t>ó</w:t>
      </w:r>
      <w:r w:rsidRPr="00827F08">
        <w:rPr>
          <w:rFonts w:ascii="Arial" w:eastAsia="Arial" w:hAnsi="Arial" w:cs="Arial"/>
          <w:i/>
          <w:iCs/>
        </w:rPr>
        <w:t xml:space="preserve"> de mi condición sexual y amenazó con abrirme la cabeza de una hostia cuando me viera en varias ocasiones”</w:t>
      </w:r>
      <w:r w:rsidR="00196EF4">
        <w:rPr>
          <w:rFonts w:ascii="Arial" w:eastAsia="Arial" w:hAnsi="Arial" w:cs="Arial"/>
          <w:i/>
          <w:iCs/>
        </w:rPr>
        <w:t>.</w:t>
      </w:r>
    </w:p>
    <w:p w:rsidR="00196EF4" w:rsidRDefault="00196EF4" w:rsidP="00B3475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eastAsia="Arial" w:hAnsi="Arial" w:cs="Arial"/>
          <w:i/>
          <w:iCs/>
        </w:rPr>
      </w:pPr>
    </w:p>
    <w:p w:rsidR="00502ABC" w:rsidRDefault="00502ABC" w:rsidP="00502AB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rPr>
          <w:rFonts w:ascii="Arial" w:eastAsia="Arial" w:hAnsi="Arial" w:cs="Arial"/>
          <w:i/>
          <w:iCs/>
        </w:rPr>
      </w:pPr>
    </w:p>
    <w:p w:rsidR="00AF0AB3" w:rsidRPr="00223042" w:rsidRDefault="00AF0AB3" w:rsidP="00223042">
      <w:pPr>
        <w:spacing w:after="120"/>
        <w:rPr>
          <w:rFonts w:ascii="Arial" w:eastAsia="Arial" w:hAnsi="Arial" w:cs="Arial"/>
          <w:b/>
          <w:bCs/>
          <w:color w:val="000000"/>
          <w:sz w:val="26"/>
          <w:szCs w:val="26"/>
          <w:u w:color="000000"/>
          <w:lang w:val="es-ES_tradnl" w:eastAsia="en-GB"/>
        </w:rPr>
      </w:pPr>
      <w:r w:rsidRPr="00223042">
        <w:rPr>
          <w:rFonts w:ascii="Arial" w:eastAsia="Arial" w:hAnsi="Arial" w:cs="Arial"/>
          <w:b/>
          <w:bCs/>
          <w:color w:val="000000"/>
          <w:sz w:val="26"/>
          <w:szCs w:val="26"/>
          <w:u w:color="000000"/>
          <w:lang w:val="es-ES_tradnl" w:eastAsia="en-GB"/>
        </w:rPr>
        <w:t xml:space="preserve">3.3.10. </w:t>
      </w:r>
      <w:r w:rsidR="00223042" w:rsidRPr="00223042">
        <w:rPr>
          <w:rFonts w:ascii="Arial" w:eastAsia="Arial" w:hAnsi="Arial" w:cs="Arial"/>
          <w:b/>
          <w:bCs/>
          <w:color w:val="000000"/>
          <w:sz w:val="26"/>
          <w:szCs w:val="26"/>
          <w:u w:color="000000"/>
          <w:lang w:val="es-ES_tradnl" w:eastAsia="en-GB"/>
        </w:rPr>
        <w:t>Agresores</w:t>
      </w:r>
    </w:p>
    <w:p w:rsidR="00223042" w:rsidRPr="00AF0AB3" w:rsidRDefault="00223042" w:rsidP="00AF0AB3">
      <w:pPr>
        <w:rPr>
          <w:rFonts w:ascii="Verdana" w:hAnsi="Verdana"/>
          <w:b/>
          <w:i/>
          <w:sz w:val="22"/>
          <w:lang w:val="es-ES"/>
        </w:rPr>
      </w:pPr>
    </w:p>
    <w:p w:rsidR="00AF0AB3" w:rsidRPr="00827F08" w:rsidRDefault="00AF0AB3" w:rsidP="00AF0AB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eastAsia="Arial" w:hAnsi="Arial" w:cs="Arial"/>
        </w:rPr>
      </w:pPr>
      <w:r w:rsidRPr="00827F08">
        <w:rPr>
          <w:rFonts w:ascii="Arial" w:eastAsia="Arial" w:hAnsi="Arial" w:cs="Arial"/>
        </w:rPr>
        <w:t xml:space="preserve">Sobre la </w:t>
      </w:r>
      <w:r w:rsidRPr="00827F08">
        <w:rPr>
          <w:rFonts w:ascii="Arial" w:eastAsia="Arial" w:hAnsi="Arial" w:cs="Arial"/>
          <w:b/>
          <w:bCs/>
        </w:rPr>
        <w:t>relación de la víctima con el agresor</w:t>
      </w:r>
      <w:r w:rsidRPr="00827F08">
        <w:rPr>
          <w:rFonts w:ascii="Arial" w:eastAsia="Arial" w:hAnsi="Arial" w:cs="Arial"/>
        </w:rPr>
        <w:t xml:space="preserve"> destacamos que, en  el 43% de los casos, la víctima conoce al agresor. Siendo el 12% personas cercanas como compañeros de clase o trabajo, vecinos y profesorado.  En un 10% son sus padres, madres o tutores</w:t>
      </w:r>
      <w:r w:rsidR="00ED5D22">
        <w:rPr>
          <w:rFonts w:ascii="Arial" w:eastAsia="Arial" w:hAnsi="Arial" w:cs="Arial"/>
        </w:rPr>
        <w:t>/as</w:t>
      </w:r>
      <w:r w:rsidRPr="00827F08">
        <w:rPr>
          <w:rFonts w:ascii="Arial" w:eastAsia="Arial" w:hAnsi="Arial" w:cs="Arial"/>
        </w:rPr>
        <w:t xml:space="preserve"> legales. La pareja o ex pareja es la agresora en </w:t>
      </w:r>
      <w:r w:rsidR="00ED5D22">
        <w:rPr>
          <w:rFonts w:ascii="Arial" w:eastAsia="Arial" w:hAnsi="Arial" w:cs="Arial"/>
        </w:rPr>
        <w:t>el 9,5% de los casos.</w:t>
      </w:r>
      <w:r w:rsidRPr="00827F08">
        <w:rPr>
          <w:rFonts w:ascii="Arial" w:eastAsia="Arial" w:hAnsi="Arial" w:cs="Arial"/>
        </w:rPr>
        <w:t xml:space="preserve"> En el otr</w:t>
      </w:r>
      <w:r w:rsidR="00ED5D22">
        <w:rPr>
          <w:rFonts w:ascii="Arial" w:eastAsia="Arial" w:hAnsi="Arial" w:cs="Arial"/>
        </w:rPr>
        <w:t>o 9 % son otros miembros de la familia.</w:t>
      </w:r>
      <w:r w:rsidRPr="00827F08">
        <w:rPr>
          <w:rFonts w:ascii="Arial" w:eastAsia="Arial" w:hAnsi="Arial" w:cs="Arial"/>
        </w:rPr>
        <w:t xml:space="preserve"> Y en el 35% de las ocasiones el agresor o agresores son desconocidos por la víctima. En un 18 % de los casos la víctima es capaz de identificar que el agresor pertenece a un grupo formal o informal conocido.</w:t>
      </w:r>
    </w:p>
    <w:p w:rsidR="00AF0AB3" w:rsidRPr="00827F08" w:rsidRDefault="00AF0AB3" w:rsidP="00AF0AB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eastAsia="Arial" w:hAnsi="Arial" w:cs="Arial"/>
        </w:rPr>
      </w:pPr>
    </w:p>
    <w:p w:rsidR="00AF0AB3" w:rsidRPr="00827F08" w:rsidRDefault="00AF0AB3" w:rsidP="00AF0AB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eastAsia="Arial" w:hAnsi="Arial" w:cs="Arial"/>
        </w:rPr>
      </w:pPr>
      <w:r w:rsidRPr="00827F08">
        <w:rPr>
          <w:rFonts w:ascii="Arial" w:eastAsia="Arial" w:hAnsi="Arial" w:cs="Arial"/>
        </w:rPr>
        <w:t xml:space="preserve">En un 45% de los casos,  la víctima o el testigo  pueden </w:t>
      </w:r>
      <w:r w:rsidRPr="00827F08">
        <w:rPr>
          <w:rFonts w:ascii="Arial" w:eastAsia="Arial" w:hAnsi="Arial" w:cs="Arial"/>
          <w:b/>
          <w:bCs/>
        </w:rPr>
        <w:t>identificar</w:t>
      </w:r>
      <w:r w:rsidRPr="00827F08">
        <w:rPr>
          <w:rFonts w:ascii="Arial" w:eastAsia="Arial" w:hAnsi="Arial" w:cs="Arial"/>
        </w:rPr>
        <w:t xml:space="preserve"> que el agresor posee un distintivo que lo relaciona con algún grupo. En el 32% de estos casos el distintivo se relaciona con una estética neonazi o de ultraderecha. El resto de los casos no se identifican con ningún grupo ideológico determinado.</w:t>
      </w:r>
    </w:p>
    <w:p w:rsidR="00AF0AB3" w:rsidRPr="00827F08" w:rsidRDefault="00AF0AB3" w:rsidP="00AF0AB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eastAsia="Arial" w:hAnsi="Arial" w:cs="Arial"/>
        </w:rPr>
      </w:pPr>
    </w:p>
    <w:p w:rsidR="00A1260A" w:rsidRDefault="00AF0AB3" w:rsidP="00AF0AB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eastAsia="Arial" w:hAnsi="Arial" w:cs="Arial"/>
        </w:rPr>
      </w:pPr>
      <w:r w:rsidRPr="00827F08">
        <w:rPr>
          <w:rFonts w:ascii="Arial" w:eastAsia="Arial" w:hAnsi="Arial" w:cs="Arial"/>
        </w:rPr>
        <w:t xml:space="preserve">Por otro lado, que el agresor tenga </w:t>
      </w:r>
      <w:r w:rsidRPr="00827F08">
        <w:rPr>
          <w:rFonts w:ascii="Arial" w:eastAsia="Arial" w:hAnsi="Arial" w:cs="Arial"/>
          <w:b/>
          <w:bCs/>
        </w:rPr>
        <w:t>poder</w:t>
      </w:r>
      <w:r w:rsidRPr="00827F08">
        <w:rPr>
          <w:rFonts w:ascii="Arial" w:eastAsia="Arial" w:hAnsi="Arial" w:cs="Arial"/>
        </w:rPr>
        <w:t xml:space="preserve"> o no sobre la víctima no parece ser muy significativo según los resultados que hemos encontrado</w:t>
      </w:r>
      <w:r w:rsidR="00A1260A">
        <w:rPr>
          <w:rFonts w:ascii="Arial" w:eastAsia="Arial" w:hAnsi="Arial" w:cs="Arial"/>
        </w:rPr>
        <w:t>. En un 37</w:t>
      </w:r>
      <w:r w:rsidRPr="00827F08">
        <w:rPr>
          <w:rFonts w:ascii="Arial" w:eastAsia="Arial" w:hAnsi="Arial" w:cs="Arial"/>
        </w:rPr>
        <w:t>%</w:t>
      </w:r>
      <w:r w:rsidR="00A1260A">
        <w:rPr>
          <w:rFonts w:ascii="Arial" w:eastAsia="Arial" w:hAnsi="Arial" w:cs="Arial"/>
        </w:rPr>
        <w:t xml:space="preserve"> de los casos el agresor estaba en una situación de poder. El u</w:t>
      </w:r>
      <w:r w:rsidRPr="00827F08">
        <w:rPr>
          <w:rFonts w:ascii="Arial" w:eastAsia="Arial" w:hAnsi="Arial" w:cs="Arial"/>
        </w:rPr>
        <w:t xml:space="preserve">n 34% no </w:t>
      </w:r>
      <w:r w:rsidR="00A1260A">
        <w:rPr>
          <w:rFonts w:ascii="Arial" w:eastAsia="Arial" w:hAnsi="Arial" w:cs="Arial"/>
        </w:rPr>
        <w:t>se encontraba en una posición de poder respecto de la víctima. En un</w:t>
      </w:r>
      <w:r w:rsidRPr="00827F08">
        <w:rPr>
          <w:rFonts w:ascii="Arial" w:eastAsia="Arial" w:hAnsi="Arial" w:cs="Arial"/>
        </w:rPr>
        <w:t xml:space="preserve"> 29</w:t>
      </w:r>
      <w:r w:rsidR="00A1260A">
        <w:rPr>
          <w:rFonts w:ascii="Arial" w:eastAsia="Arial" w:hAnsi="Arial" w:cs="Arial"/>
        </w:rPr>
        <w:t>% de los casos la víctima</w:t>
      </w:r>
      <w:r w:rsidRPr="00827F08">
        <w:rPr>
          <w:rFonts w:ascii="Arial" w:eastAsia="Arial" w:hAnsi="Arial" w:cs="Arial"/>
        </w:rPr>
        <w:t xml:space="preserve"> no sabe </w:t>
      </w:r>
      <w:r w:rsidR="00A1260A">
        <w:rPr>
          <w:rFonts w:ascii="Arial" w:eastAsia="Arial" w:hAnsi="Arial" w:cs="Arial"/>
        </w:rPr>
        <w:t xml:space="preserve">o </w:t>
      </w:r>
      <w:r w:rsidRPr="00827F08">
        <w:rPr>
          <w:rFonts w:ascii="Arial" w:eastAsia="Arial" w:hAnsi="Arial" w:cs="Arial"/>
        </w:rPr>
        <w:t>no contesta</w:t>
      </w:r>
      <w:r w:rsidR="00A1260A">
        <w:rPr>
          <w:rFonts w:ascii="Arial" w:eastAsia="Arial" w:hAnsi="Arial" w:cs="Arial"/>
        </w:rPr>
        <w:t>.</w:t>
      </w:r>
      <w:r w:rsidRPr="00827F08">
        <w:rPr>
          <w:rFonts w:ascii="Arial" w:eastAsia="Arial" w:hAnsi="Arial" w:cs="Arial"/>
        </w:rPr>
        <w:t xml:space="preserve"> </w:t>
      </w:r>
    </w:p>
    <w:p w:rsidR="00A1260A" w:rsidRDefault="00A1260A" w:rsidP="00AF0AB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eastAsia="Arial" w:hAnsi="Arial" w:cs="Arial"/>
        </w:rPr>
      </w:pPr>
    </w:p>
    <w:p w:rsidR="00AF0AB3" w:rsidRDefault="00AF0AB3" w:rsidP="00AF0AB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eastAsia="Arial" w:hAnsi="Arial" w:cs="Arial"/>
        </w:rPr>
      </w:pPr>
      <w:r w:rsidRPr="00827F08">
        <w:rPr>
          <w:rFonts w:ascii="Arial" w:eastAsia="Arial" w:hAnsi="Arial" w:cs="Arial"/>
        </w:rPr>
        <w:t xml:space="preserve">Teniendo en cuenta que en el 52% de los casos analizados hubo testigos en el incidente, vemos necesario señalar cuáles han sido las reacciones que éstos han tenido durante el transcurso del mismo. La mayor parte de los testigos </w:t>
      </w:r>
      <w:r w:rsidRPr="00827F08">
        <w:rPr>
          <w:rFonts w:ascii="Arial" w:eastAsia="Arial" w:hAnsi="Arial" w:cs="Arial"/>
          <w:u w:color="FF0000"/>
        </w:rPr>
        <w:t>el 38,2 %</w:t>
      </w:r>
      <w:r w:rsidRPr="00827F08">
        <w:rPr>
          <w:rFonts w:ascii="Arial" w:eastAsia="Arial" w:hAnsi="Arial" w:cs="Arial"/>
        </w:rPr>
        <w:t xml:space="preserve"> relatan que ayudaron y mostraron apoyo en el momento en que la víctima estaba siendo agredida. Lo que contradice la visión de la víctima que no es tan positiva,  e</w:t>
      </w:r>
      <w:r w:rsidRPr="00827F08">
        <w:rPr>
          <w:rFonts w:ascii="Arial" w:eastAsia="Arial" w:hAnsi="Arial" w:cs="Arial"/>
          <w:u w:color="FF0000"/>
        </w:rPr>
        <w:t xml:space="preserve">l 43,4 % </w:t>
      </w:r>
      <w:r w:rsidRPr="00827F08">
        <w:rPr>
          <w:rFonts w:ascii="Arial" w:eastAsia="Arial" w:hAnsi="Arial" w:cs="Arial"/>
        </w:rPr>
        <w:t>de la víctimas aseguran que, durante la agresión, los testigos, no ayudaron si no que ignoraron lo ocurrido.</w:t>
      </w:r>
    </w:p>
    <w:p w:rsidR="00AF0AB3" w:rsidRDefault="00AF0AB3" w:rsidP="00AF0AB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eastAsia="Arial" w:hAnsi="Arial" w:cs="Arial"/>
        </w:rPr>
      </w:pPr>
    </w:p>
    <w:p w:rsidR="001E4018" w:rsidRPr="00827F08" w:rsidRDefault="001E4018" w:rsidP="00AF0AB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eastAsia="Arial" w:hAnsi="Arial" w:cs="Arial"/>
        </w:rPr>
      </w:pPr>
    </w:p>
    <w:p w:rsidR="00AF0AB3" w:rsidRPr="00223042" w:rsidRDefault="00AF0AB3" w:rsidP="00223042">
      <w:pPr>
        <w:spacing w:after="120"/>
        <w:rPr>
          <w:rFonts w:ascii="Arial" w:eastAsia="Arial" w:hAnsi="Arial" w:cs="Arial"/>
          <w:b/>
          <w:bCs/>
          <w:color w:val="000000"/>
          <w:sz w:val="26"/>
          <w:szCs w:val="26"/>
          <w:u w:color="000000"/>
          <w:lang w:val="es-ES_tradnl" w:eastAsia="en-GB"/>
        </w:rPr>
      </w:pPr>
      <w:r w:rsidRPr="00223042">
        <w:rPr>
          <w:rFonts w:ascii="Arial" w:eastAsia="Arial" w:hAnsi="Arial" w:cs="Arial"/>
          <w:b/>
          <w:bCs/>
          <w:color w:val="000000"/>
          <w:sz w:val="26"/>
          <w:szCs w:val="26"/>
          <w:u w:color="000000"/>
          <w:lang w:val="es-ES_tradnl" w:eastAsia="en-GB"/>
        </w:rPr>
        <w:lastRenderedPageBreak/>
        <w:t>3.4. Incident</w:t>
      </w:r>
      <w:r w:rsidR="00223042" w:rsidRPr="00223042">
        <w:rPr>
          <w:rFonts w:ascii="Arial" w:eastAsia="Arial" w:hAnsi="Arial" w:cs="Arial"/>
          <w:b/>
          <w:bCs/>
          <w:color w:val="000000"/>
          <w:sz w:val="26"/>
          <w:szCs w:val="26"/>
          <w:u w:color="000000"/>
          <w:lang w:val="es-ES_tradnl" w:eastAsia="en-GB"/>
        </w:rPr>
        <w:t>e</w:t>
      </w:r>
      <w:r w:rsidRPr="00223042">
        <w:rPr>
          <w:rFonts w:ascii="Arial" w:eastAsia="Arial" w:hAnsi="Arial" w:cs="Arial"/>
          <w:b/>
          <w:bCs/>
          <w:color w:val="000000"/>
          <w:sz w:val="26"/>
          <w:szCs w:val="26"/>
          <w:u w:color="000000"/>
          <w:lang w:val="es-ES_tradnl" w:eastAsia="en-GB"/>
        </w:rPr>
        <w:t>s</w:t>
      </w:r>
    </w:p>
    <w:p w:rsidR="00AF0AB3" w:rsidRPr="00223042" w:rsidRDefault="00AF0AB3" w:rsidP="00223042">
      <w:pPr>
        <w:spacing w:after="120"/>
        <w:rPr>
          <w:rFonts w:ascii="Arial" w:eastAsia="Arial" w:hAnsi="Arial" w:cs="Arial"/>
          <w:b/>
          <w:bCs/>
          <w:color w:val="000000"/>
          <w:sz w:val="26"/>
          <w:szCs w:val="26"/>
          <w:u w:color="000000"/>
          <w:lang w:val="es-ES_tradnl" w:eastAsia="en-GB"/>
        </w:rPr>
      </w:pPr>
    </w:p>
    <w:p w:rsidR="00AF0AB3" w:rsidRPr="00223042" w:rsidRDefault="00AF0AB3" w:rsidP="00223042">
      <w:pPr>
        <w:spacing w:after="120"/>
        <w:rPr>
          <w:rFonts w:ascii="Arial" w:eastAsia="Arial" w:hAnsi="Arial" w:cs="Arial"/>
          <w:b/>
          <w:bCs/>
          <w:color w:val="000000"/>
          <w:sz w:val="26"/>
          <w:szCs w:val="26"/>
          <w:u w:color="000000"/>
          <w:lang w:val="es-ES_tradnl" w:eastAsia="en-GB"/>
        </w:rPr>
      </w:pPr>
      <w:r w:rsidRPr="00223042">
        <w:rPr>
          <w:rFonts w:ascii="Arial" w:eastAsia="Arial" w:hAnsi="Arial" w:cs="Arial"/>
          <w:b/>
          <w:bCs/>
          <w:color w:val="000000"/>
          <w:sz w:val="26"/>
          <w:szCs w:val="26"/>
          <w:u w:color="000000"/>
          <w:lang w:val="es-ES_tradnl" w:eastAsia="en-GB"/>
        </w:rPr>
        <w:t>3.4.1. T</w:t>
      </w:r>
      <w:r w:rsidR="00223042">
        <w:rPr>
          <w:rFonts w:ascii="Arial" w:eastAsia="Arial" w:hAnsi="Arial" w:cs="Arial"/>
          <w:b/>
          <w:bCs/>
          <w:color w:val="000000"/>
          <w:sz w:val="26"/>
          <w:szCs w:val="26"/>
          <w:u w:color="000000"/>
          <w:lang w:val="es-ES_tradnl" w:eastAsia="en-GB"/>
        </w:rPr>
        <w:t>i</w:t>
      </w:r>
      <w:r w:rsidRPr="00223042">
        <w:rPr>
          <w:rFonts w:ascii="Arial" w:eastAsia="Arial" w:hAnsi="Arial" w:cs="Arial"/>
          <w:b/>
          <w:bCs/>
          <w:color w:val="000000"/>
          <w:sz w:val="26"/>
          <w:szCs w:val="26"/>
          <w:u w:color="000000"/>
          <w:lang w:val="es-ES_tradnl" w:eastAsia="en-GB"/>
        </w:rPr>
        <w:t>p</w:t>
      </w:r>
      <w:r w:rsidR="00223042">
        <w:rPr>
          <w:rFonts w:ascii="Arial" w:eastAsia="Arial" w:hAnsi="Arial" w:cs="Arial"/>
          <w:b/>
          <w:bCs/>
          <w:color w:val="000000"/>
          <w:sz w:val="26"/>
          <w:szCs w:val="26"/>
          <w:u w:color="000000"/>
          <w:lang w:val="es-ES_tradnl" w:eastAsia="en-GB"/>
        </w:rPr>
        <w:t>o de</w:t>
      </w:r>
      <w:r w:rsidRPr="00223042">
        <w:rPr>
          <w:rFonts w:ascii="Arial" w:eastAsia="Arial" w:hAnsi="Arial" w:cs="Arial"/>
          <w:b/>
          <w:bCs/>
          <w:color w:val="000000"/>
          <w:sz w:val="26"/>
          <w:szCs w:val="26"/>
          <w:u w:color="000000"/>
          <w:lang w:val="es-ES_tradnl" w:eastAsia="en-GB"/>
        </w:rPr>
        <w:t xml:space="preserve"> </w:t>
      </w:r>
      <w:r w:rsidR="00223042">
        <w:rPr>
          <w:rFonts w:ascii="Arial" w:eastAsia="Arial" w:hAnsi="Arial" w:cs="Arial"/>
          <w:b/>
          <w:bCs/>
          <w:color w:val="000000"/>
          <w:sz w:val="26"/>
          <w:szCs w:val="26"/>
          <w:u w:color="000000"/>
          <w:lang w:val="es-ES_tradnl" w:eastAsia="en-GB"/>
        </w:rPr>
        <w:t>incidente</w:t>
      </w:r>
    </w:p>
    <w:p w:rsidR="005102B1" w:rsidRPr="00827F08" w:rsidRDefault="005102B1" w:rsidP="00827F0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eastAsia="Arial" w:hAnsi="Arial" w:cs="Arial"/>
          <w:b/>
          <w:bCs/>
        </w:rPr>
      </w:pPr>
    </w:p>
    <w:p w:rsidR="005102B1" w:rsidRPr="00827F08" w:rsidRDefault="002F4276" w:rsidP="00827F0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eastAsia="Arial" w:hAnsi="Arial" w:cs="Arial"/>
        </w:rPr>
      </w:pPr>
      <w:r w:rsidRPr="00827F08">
        <w:rPr>
          <w:rFonts w:ascii="Arial" w:eastAsia="Arial" w:hAnsi="Arial" w:cs="Arial"/>
        </w:rPr>
        <w:t xml:space="preserve">En relación al </w:t>
      </w:r>
      <w:r w:rsidRPr="00827F08">
        <w:rPr>
          <w:rFonts w:ascii="Arial" w:eastAsia="Arial" w:hAnsi="Arial" w:cs="Arial"/>
          <w:b/>
          <w:bCs/>
        </w:rPr>
        <w:t>tipo de incidente</w:t>
      </w:r>
      <w:r w:rsidR="006543F5">
        <w:rPr>
          <w:rFonts w:ascii="Arial" w:eastAsia="Arial" w:hAnsi="Arial" w:cs="Arial"/>
        </w:rPr>
        <w:t xml:space="preserve"> sufrido</w:t>
      </w:r>
      <w:r w:rsidRPr="00827F08">
        <w:rPr>
          <w:rFonts w:ascii="Arial" w:eastAsia="Arial" w:hAnsi="Arial" w:cs="Arial"/>
        </w:rPr>
        <w:t xml:space="preserve"> las víctimas relataron haber sufrido</w:t>
      </w:r>
      <w:r w:rsidR="007F7FF4" w:rsidRPr="00827F08">
        <w:rPr>
          <w:rFonts w:ascii="Arial" w:eastAsia="Arial" w:hAnsi="Arial" w:cs="Arial"/>
        </w:rPr>
        <w:t xml:space="preserve"> varios tipos de </w:t>
      </w:r>
      <w:r w:rsidR="006543F5">
        <w:rPr>
          <w:rFonts w:ascii="Arial" w:eastAsia="Arial" w:hAnsi="Arial" w:cs="Arial"/>
        </w:rPr>
        <w:t xml:space="preserve">incidentes de manera simultánea: </w:t>
      </w:r>
      <w:r w:rsidRPr="00827F08">
        <w:rPr>
          <w:rFonts w:ascii="Arial" w:eastAsia="Arial" w:hAnsi="Arial" w:cs="Arial"/>
        </w:rPr>
        <w:t>insultos (</w:t>
      </w:r>
      <w:r w:rsidR="006543F5">
        <w:rPr>
          <w:rFonts w:ascii="Arial" w:eastAsia="Arial" w:hAnsi="Arial" w:cs="Arial"/>
        </w:rPr>
        <w:t xml:space="preserve">en el </w:t>
      </w:r>
      <w:r w:rsidRPr="00827F08">
        <w:rPr>
          <w:rFonts w:ascii="Arial" w:eastAsia="Arial" w:hAnsi="Arial" w:cs="Arial"/>
        </w:rPr>
        <w:t xml:space="preserve">81,6% de los casos), </w:t>
      </w:r>
      <w:r w:rsidR="006543F5">
        <w:rPr>
          <w:rFonts w:ascii="Arial" w:eastAsia="Arial" w:hAnsi="Arial" w:cs="Arial"/>
        </w:rPr>
        <w:t>v</w:t>
      </w:r>
      <w:r w:rsidRPr="00827F08">
        <w:rPr>
          <w:rFonts w:ascii="Arial" w:eastAsia="Arial" w:hAnsi="Arial" w:cs="Arial"/>
        </w:rPr>
        <w:t>iolencia física (</w:t>
      </w:r>
      <w:r w:rsidR="006543F5">
        <w:rPr>
          <w:rFonts w:ascii="Arial" w:eastAsia="Arial" w:hAnsi="Arial" w:cs="Arial"/>
        </w:rPr>
        <w:t xml:space="preserve">en el </w:t>
      </w:r>
      <w:r w:rsidRPr="00827F08">
        <w:rPr>
          <w:rFonts w:ascii="Arial" w:eastAsia="Arial" w:hAnsi="Arial" w:cs="Arial"/>
        </w:rPr>
        <w:t>32%</w:t>
      </w:r>
      <w:r w:rsidR="006543F5">
        <w:rPr>
          <w:rFonts w:ascii="Arial" w:eastAsia="Arial" w:hAnsi="Arial" w:cs="Arial"/>
        </w:rPr>
        <w:t xml:space="preserve"> de las ocasiones</w:t>
      </w:r>
      <w:r w:rsidRPr="00827F08">
        <w:rPr>
          <w:rFonts w:ascii="Arial" w:eastAsia="Arial" w:hAnsi="Arial" w:cs="Arial"/>
        </w:rPr>
        <w:t>), amenaza de violencia (31,1%) o persecución (18,4%). También están presentes otros incidentes o agresiones como daños a la propiedad (9,7%), negación a los servicios médicos u otros servicios públicos (7,8%), negación al acceso a servicios comerciales (5,8%),  maltrato psicológico, acoso vecinal, acoso laboral, amenaza e insultos vía internet (5,8%), arresto o detención, acoso sexual y negación a la protección policial (las tres con un 4,9%) o la negación al acceso laboral o despido (3,9%). Entre las agresiones o incidentes que encontramos en menor medida se encuentran las heridas por un arma (1,9%), asaltos sexuales (1,9%), el intento de asesinato (1%) y la violación (1%).</w:t>
      </w:r>
    </w:p>
    <w:p w:rsidR="005102B1" w:rsidRPr="00827F08" w:rsidRDefault="005102B1" w:rsidP="00827F0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eastAsia="Arial" w:hAnsi="Arial" w:cs="Arial"/>
        </w:rPr>
      </w:pPr>
    </w:p>
    <w:p w:rsidR="005102B1" w:rsidRDefault="002F4276" w:rsidP="00827F0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eastAsia="Arial" w:hAnsi="Arial" w:cs="Arial"/>
          <w:u w:color="FF0000"/>
        </w:rPr>
      </w:pPr>
      <w:r w:rsidRPr="00827F08">
        <w:rPr>
          <w:rFonts w:ascii="Arial" w:eastAsia="Arial" w:hAnsi="Arial" w:cs="Arial"/>
        </w:rPr>
        <w:t xml:space="preserve">En el 59,2% de los casos, la víctima no necesito cuidados médicos. </w:t>
      </w:r>
      <w:r w:rsidRPr="00827F08">
        <w:rPr>
          <w:rFonts w:ascii="Arial" w:eastAsia="Arial" w:hAnsi="Arial" w:cs="Arial"/>
          <w:u w:color="FF0000"/>
        </w:rPr>
        <w:t xml:space="preserve">En el 20% de los casos la víctima necesito cuidados médicos, </w:t>
      </w:r>
      <w:r w:rsidR="007F7FF4" w:rsidRPr="00827F08">
        <w:rPr>
          <w:rFonts w:ascii="Arial" w:eastAsia="Arial" w:hAnsi="Arial" w:cs="Arial"/>
          <w:u w:color="FF0000"/>
        </w:rPr>
        <w:t xml:space="preserve">de los que quedó satisfecha en un 65% de las ocasiones. </w:t>
      </w:r>
    </w:p>
    <w:p w:rsidR="006543F5" w:rsidRPr="00827F08" w:rsidRDefault="006543F5" w:rsidP="00827F0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eastAsia="Arial" w:hAnsi="Arial" w:cs="Arial"/>
          <w:u w:color="FF0000"/>
        </w:rPr>
      </w:pPr>
    </w:p>
    <w:p w:rsidR="00B96916" w:rsidRPr="00827F08" w:rsidRDefault="00B96916" w:rsidP="00827F0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eastAsia="Arial" w:hAnsi="Arial" w:cs="Arial"/>
        </w:rPr>
      </w:pPr>
      <w:r w:rsidRPr="00827F08">
        <w:rPr>
          <w:rFonts w:ascii="Arial" w:eastAsia="Arial" w:hAnsi="Arial" w:cs="Arial"/>
        </w:rPr>
        <w:t xml:space="preserve">Como acabamos de ver, gran parte de las víctimas sufrieron varios incidentes a la vez, pero, a continuación, procederemos a analizar los casos sólo teniendo en cuenta el incidente más grave (por ejemplo si la víctima sufrió un ataque físico e insultos se analizará como víctima de ataque físico que es lo que más gravedad penal tiene). </w:t>
      </w:r>
    </w:p>
    <w:p w:rsidR="005102B1" w:rsidRPr="00827F08" w:rsidRDefault="005102B1" w:rsidP="00827F0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eastAsia="Arial" w:hAnsi="Arial" w:cs="Arial"/>
        </w:rPr>
      </w:pPr>
    </w:p>
    <w:p w:rsidR="005102B1" w:rsidRPr="00827F08" w:rsidRDefault="00B96916" w:rsidP="00827F0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eastAsia="Arial" w:hAnsi="Arial" w:cs="Arial"/>
        </w:rPr>
      </w:pPr>
      <w:r w:rsidRPr="00827F08">
        <w:rPr>
          <w:rFonts w:ascii="Arial" w:eastAsia="Arial" w:hAnsi="Arial" w:cs="Arial"/>
        </w:rPr>
        <w:t>Para una mejor comprensión de los datos, h</w:t>
      </w:r>
      <w:r w:rsidR="002F4276" w:rsidRPr="00827F08">
        <w:rPr>
          <w:rFonts w:ascii="Arial" w:eastAsia="Arial" w:hAnsi="Arial" w:cs="Arial"/>
        </w:rPr>
        <w:t xml:space="preserve">emos agrupado </w:t>
      </w:r>
      <w:r w:rsidRPr="00827F08">
        <w:rPr>
          <w:rFonts w:ascii="Arial" w:eastAsia="Arial" w:hAnsi="Arial" w:cs="Arial"/>
        </w:rPr>
        <w:t>los</w:t>
      </w:r>
      <w:r w:rsidR="002F4276" w:rsidRPr="00827F08">
        <w:rPr>
          <w:rFonts w:ascii="Arial" w:eastAsia="Arial" w:hAnsi="Arial" w:cs="Arial"/>
        </w:rPr>
        <w:t xml:space="preserve"> </w:t>
      </w:r>
      <w:r w:rsidR="002F4276" w:rsidRPr="00827F08">
        <w:rPr>
          <w:rFonts w:ascii="Arial" w:eastAsia="Arial" w:hAnsi="Arial" w:cs="Arial"/>
          <w:b/>
          <w:bCs/>
        </w:rPr>
        <w:t>incidentes</w:t>
      </w:r>
      <w:r w:rsidR="002F4276" w:rsidRPr="00827F08">
        <w:rPr>
          <w:rFonts w:ascii="Arial" w:eastAsia="Arial" w:hAnsi="Arial" w:cs="Arial"/>
        </w:rPr>
        <w:t xml:space="preserve"> </w:t>
      </w:r>
      <w:r w:rsidRPr="00827F08">
        <w:rPr>
          <w:rFonts w:ascii="Arial" w:eastAsia="Arial" w:hAnsi="Arial" w:cs="Arial"/>
        </w:rPr>
        <w:t>en varias</w:t>
      </w:r>
      <w:r w:rsidR="002F4276" w:rsidRPr="00827F08">
        <w:rPr>
          <w:rFonts w:ascii="Arial" w:eastAsia="Arial" w:hAnsi="Arial" w:cs="Arial"/>
        </w:rPr>
        <w:t xml:space="preserve"> categorías:</w:t>
      </w:r>
    </w:p>
    <w:p w:rsidR="007F7FF4" w:rsidRDefault="007F7FF4" w:rsidP="00827F0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eastAsia="Arial" w:hAnsi="Arial" w:cs="Arial"/>
        </w:rPr>
      </w:pPr>
    </w:p>
    <w:p w:rsidR="004B0A9E" w:rsidRPr="00827F08" w:rsidRDefault="004B0A9E" w:rsidP="00827F0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eastAsia="Arial" w:hAnsi="Arial" w:cs="Arial"/>
        </w:rPr>
      </w:pPr>
    </w:p>
    <w:p w:rsidR="005102B1" w:rsidRDefault="00866975" w:rsidP="00827F0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eastAsia="Arial" w:hAnsi="Arial" w:cs="Arial"/>
          <w:b/>
          <w:u w:val="single"/>
        </w:rPr>
      </w:pPr>
      <w:r>
        <w:rPr>
          <w:rFonts w:ascii="Arial" w:eastAsia="Arial" w:hAnsi="Arial" w:cs="Arial"/>
          <w:b/>
          <w:u w:val="single"/>
        </w:rPr>
        <w:t xml:space="preserve">Delitos </w:t>
      </w:r>
      <w:r w:rsidR="007F7FF4" w:rsidRPr="00827F08">
        <w:rPr>
          <w:rFonts w:ascii="Arial" w:eastAsia="Arial" w:hAnsi="Arial" w:cs="Arial"/>
          <w:b/>
          <w:u w:val="single"/>
        </w:rPr>
        <w:t>de odio</w:t>
      </w:r>
    </w:p>
    <w:p w:rsidR="006C1FF8" w:rsidRPr="00827F08" w:rsidRDefault="006C1FF8" w:rsidP="00827F0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eastAsia="Arial" w:hAnsi="Arial" w:cs="Arial"/>
          <w:b/>
          <w:u w:val="single"/>
        </w:rPr>
      </w:pPr>
    </w:p>
    <w:p w:rsidR="006C1FF8" w:rsidRPr="006C1FF8" w:rsidRDefault="006C1FF8" w:rsidP="00827F08">
      <w:pPr>
        <w:pStyle w:val="Cuerpo"/>
        <w:numPr>
          <w:ilvl w:val="0"/>
          <w:numId w:val="18"/>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ind w:left="720" w:hanging="360"/>
        <w:jc w:val="both"/>
        <w:rPr>
          <w:rFonts w:ascii="Arial" w:eastAsia="Arial" w:hAnsi="Arial" w:cs="Arial"/>
          <w:b/>
        </w:rPr>
      </w:pPr>
      <w:r>
        <w:rPr>
          <w:rFonts w:ascii="Arial" w:hAnsi="Arial" w:cs="Arial"/>
          <w:b/>
        </w:rPr>
        <w:t>Asesinato.</w:t>
      </w:r>
    </w:p>
    <w:p w:rsidR="005102B1" w:rsidRDefault="006C1FF8" w:rsidP="006C1FF8">
      <w:pPr>
        <w:pStyle w:val="Cuerpo"/>
        <w:tabs>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hAnsi="Arial" w:cs="Arial"/>
        </w:rPr>
      </w:pPr>
      <w:r>
        <w:rPr>
          <w:rFonts w:ascii="Arial" w:hAnsi="Arial" w:cs="Arial"/>
        </w:rPr>
        <w:t>N</w:t>
      </w:r>
      <w:r w:rsidR="002F4276" w:rsidRPr="00827F08">
        <w:rPr>
          <w:rFonts w:ascii="Arial" w:hAnsi="Arial" w:cs="Arial"/>
        </w:rPr>
        <w:t>o tenemos personas que sufrieran este incidente</w:t>
      </w:r>
      <w:r>
        <w:rPr>
          <w:rFonts w:ascii="Arial" w:hAnsi="Arial" w:cs="Arial"/>
        </w:rPr>
        <w:t>.</w:t>
      </w:r>
    </w:p>
    <w:p w:rsidR="006C1FF8" w:rsidRPr="00827F08" w:rsidRDefault="006C1FF8" w:rsidP="006C1FF8">
      <w:pPr>
        <w:pStyle w:val="Cuerpo"/>
        <w:tabs>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eastAsia="Arial" w:hAnsi="Arial" w:cs="Arial"/>
        </w:rPr>
      </w:pPr>
    </w:p>
    <w:p w:rsidR="005102B1" w:rsidRPr="006C1FF8" w:rsidRDefault="002F4276" w:rsidP="00827F08">
      <w:pPr>
        <w:pStyle w:val="Cuerpo"/>
        <w:numPr>
          <w:ilvl w:val="0"/>
          <w:numId w:val="18"/>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ind w:left="720" w:hanging="360"/>
        <w:jc w:val="both"/>
        <w:rPr>
          <w:rFonts w:ascii="Arial" w:eastAsia="Arial" w:hAnsi="Arial" w:cs="Arial"/>
          <w:b/>
        </w:rPr>
      </w:pPr>
      <w:r w:rsidRPr="006C1FF8">
        <w:rPr>
          <w:rFonts w:ascii="Arial" w:hAnsi="Arial" w:cs="Arial"/>
          <w:b/>
        </w:rPr>
        <w:t>Violencia física: intento de asesinato, herida por un arma, violación, otros asaltos sexuales y acoso sexual.</w:t>
      </w:r>
    </w:p>
    <w:p w:rsidR="0028729B" w:rsidRPr="001E4018" w:rsidRDefault="0028729B" w:rsidP="0028729B">
      <w:pPr>
        <w:pStyle w:val="Cuerpo"/>
        <w:tabs>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ind w:left="720"/>
        <w:jc w:val="both"/>
        <w:rPr>
          <w:rFonts w:ascii="Arial" w:eastAsia="Arial" w:hAnsi="Arial" w:cs="Arial"/>
        </w:rPr>
      </w:pPr>
    </w:p>
    <w:p w:rsidR="0028729B" w:rsidRDefault="001E4018" w:rsidP="001E4018">
      <w:pPr>
        <w:pStyle w:val="Cuerpo"/>
        <w:tabs>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hAnsi="Arial" w:cs="Arial"/>
        </w:rPr>
      </w:pPr>
      <w:r>
        <w:rPr>
          <w:rFonts w:ascii="Arial" w:hAnsi="Arial" w:cs="Arial"/>
        </w:rPr>
        <w:t xml:space="preserve">Hemos tenido 4 casos </w:t>
      </w:r>
      <w:r w:rsidR="007E1E1C">
        <w:rPr>
          <w:rFonts w:ascii="Arial" w:hAnsi="Arial" w:cs="Arial"/>
        </w:rPr>
        <w:t xml:space="preserve">(4% del total de casos) </w:t>
      </w:r>
      <w:r>
        <w:rPr>
          <w:rFonts w:ascii="Arial" w:hAnsi="Arial" w:cs="Arial"/>
        </w:rPr>
        <w:t xml:space="preserve">de </w:t>
      </w:r>
      <w:r w:rsidRPr="00AF3BCA">
        <w:rPr>
          <w:rFonts w:ascii="Arial" w:hAnsi="Arial" w:cs="Arial"/>
          <w:b/>
        </w:rPr>
        <w:t>violencia física extrema</w:t>
      </w:r>
      <w:r w:rsidR="008440B6">
        <w:rPr>
          <w:rFonts w:ascii="Arial" w:hAnsi="Arial" w:cs="Arial"/>
        </w:rPr>
        <w:t xml:space="preserve"> (heridas por arma, rotura de huesos y paro cardiaco)</w:t>
      </w:r>
      <w:r>
        <w:rPr>
          <w:rFonts w:ascii="Arial" w:hAnsi="Arial" w:cs="Arial"/>
        </w:rPr>
        <w:t>. El 50% de las víctimas han si</w:t>
      </w:r>
      <w:r w:rsidR="0028729B">
        <w:rPr>
          <w:rFonts w:ascii="Arial" w:hAnsi="Arial" w:cs="Arial"/>
        </w:rPr>
        <w:t xml:space="preserve">do mujeres transexuales, lo que indica que las mujeres transexuales sufren una violencia más extrema en relación a los hombres o mujeres </w:t>
      </w:r>
      <w:proofErr w:type="spellStart"/>
      <w:r w:rsidR="0028729B">
        <w:rPr>
          <w:rFonts w:ascii="Arial" w:hAnsi="Arial" w:cs="Arial"/>
        </w:rPr>
        <w:t>cisexuales</w:t>
      </w:r>
      <w:proofErr w:type="spellEnd"/>
      <w:r w:rsidR="0028729B">
        <w:rPr>
          <w:rFonts w:ascii="Arial" w:hAnsi="Arial" w:cs="Arial"/>
        </w:rPr>
        <w:t>.</w:t>
      </w:r>
      <w:r w:rsidR="00B62DFA">
        <w:rPr>
          <w:rFonts w:ascii="Arial" w:hAnsi="Arial" w:cs="Arial"/>
        </w:rPr>
        <w:t xml:space="preserve"> Hubo una persona que se definió como hombre </w:t>
      </w:r>
      <w:proofErr w:type="spellStart"/>
      <w:r w:rsidR="00B62DFA">
        <w:rPr>
          <w:rFonts w:ascii="Arial" w:hAnsi="Arial" w:cs="Arial"/>
        </w:rPr>
        <w:t>cisexual</w:t>
      </w:r>
      <w:proofErr w:type="spellEnd"/>
      <w:r w:rsidR="00B62DFA">
        <w:rPr>
          <w:rFonts w:ascii="Arial" w:hAnsi="Arial" w:cs="Arial"/>
        </w:rPr>
        <w:t xml:space="preserve"> y una mujer </w:t>
      </w:r>
      <w:proofErr w:type="spellStart"/>
      <w:r w:rsidR="00B62DFA">
        <w:rPr>
          <w:rFonts w:ascii="Arial" w:hAnsi="Arial" w:cs="Arial"/>
        </w:rPr>
        <w:t>cisexual</w:t>
      </w:r>
      <w:proofErr w:type="spellEnd"/>
      <w:r w:rsidR="00B62DFA">
        <w:rPr>
          <w:rFonts w:ascii="Arial" w:hAnsi="Arial" w:cs="Arial"/>
        </w:rPr>
        <w:t>.</w:t>
      </w:r>
    </w:p>
    <w:p w:rsidR="00B62DFA" w:rsidRDefault="00B62DFA" w:rsidP="001E4018">
      <w:pPr>
        <w:pStyle w:val="Cuerpo"/>
        <w:tabs>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hAnsi="Arial" w:cs="Arial"/>
        </w:rPr>
      </w:pPr>
    </w:p>
    <w:p w:rsidR="0028729B" w:rsidRDefault="0028729B" w:rsidP="001E4018">
      <w:pPr>
        <w:pStyle w:val="Cuerpo"/>
        <w:tabs>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hAnsi="Arial" w:cs="Arial"/>
        </w:rPr>
      </w:pPr>
      <w:r>
        <w:rPr>
          <w:rFonts w:ascii="Arial" w:hAnsi="Arial" w:cs="Arial"/>
        </w:rPr>
        <w:t>De estas 4 personas, el 50% son lesbianas, una es gay y otra persona no está segura</w:t>
      </w:r>
      <w:r w:rsidR="00953547">
        <w:rPr>
          <w:rFonts w:ascii="Arial" w:hAnsi="Arial" w:cs="Arial"/>
        </w:rPr>
        <w:t xml:space="preserve"> de su orientación sexual</w:t>
      </w:r>
      <w:r>
        <w:rPr>
          <w:rFonts w:ascii="Arial" w:hAnsi="Arial" w:cs="Arial"/>
        </w:rPr>
        <w:t xml:space="preserve">. El 50% </w:t>
      </w:r>
      <w:r w:rsidR="00953547">
        <w:rPr>
          <w:rFonts w:ascii="Arial" w:hAnsi="Arial" w:cs="Arial"/>
        </w:rPr>
        <w:t xml:space="preserve">de las víctimas tienen </w:t>
      </w:r>
      <w:r>
        <w:rPr>
          <w:rFonts w:ascii="Arial" w:hAnsi="Arial" w:cs="Arial"/>
        </w:rPr>
        <w:t xml:space="preserve">edades comprendidas entre </w:t>
      </w:r>
      <w:r w:rsidR="00953547">
        <w:rPr>
          <w:rFonts w:ascii="Arial" w:hAnsi="Arial" w:cs="Arial"/>
        </w:rPr>
        <w:t xml:space="preserve">los </w:t>
      </w:r>
      <w:r>
        <w:rPr>
          <w:rFonts w:ascii="Arial" w:hAnsi="Arial" w:cs="Arial"/>
        </w:rPr>
        <w:t>18 y</w:t>
      </w:r>
      <w:r w:rsidR="00953547">
        <w:rPr>
          <w:rFonts w:ascii="Arial" w:hAnsi="Arial" w:cs="Arial"/>
        </w:rPr>
        <w:t xml:space="preserve"> los</w:t>
      </w:r>
      <w:r>
        <w:rPr>
          <w:rFonts w:ascii="Arial" w:hAnsi="Arial" w:cs="Arial"/>
        </w:rPr>
        <w:t xml:space="preserve"> 35 </w:t>
      </w:r>
      <w:r w:rsidR="00953547">
        <w:rPr>
          <w:rFonts w:ascii="Arial" w:hAnsi="Arial" w:cs="Arial"/>
        </w:rPr>
        <w:t xml:space="preserve">años y el otro 50%, </w:t>
      </w:r>
      <w:r>
        <w:rPr>
          <w:rFonts w:ascii="Arial" w:hAnsi="Arial" w:cs="Arial"/>
        </w:rPr>
        <w:t>entre 35 y 65. El 50% está</w:t>
      </w:r>
      <w:r w:rsidR="00C76253">
        <w:rPr>
          <w:rFonts w:ascii="Arial" w:hAnsi="Arial" w:cs="Arial"/>
        </w:rPr>
        <w:t>n</w:t>
      </w:r>
      <w:r>
        <w:rPr>
          <w:rFonts w:ascii="Arial" w:hAnsi="Arial" w:cs="Arial"/>
        </w:rPr>
        <w:t xml:space="preserve"> involucrada</w:t>
      </w:r>
      <w:r w:rsidR="00C76253">
        <w:rPr>
          <w:rFonts w:ascii="Arial" w:hAnsi="Arial" w:cs="Arial"/>
        </w:rPr>
        <w:t>s</w:t>
      </w:r>
      <w:r>
        <w:rPr>
          <w:rFonts w:ascii="Arial" w:hAnsi="Arial" w:cs="Arial"/>
        </w:rPr>
        <w:t xml:space="preserve"> en mayor o menor medida con el movimiento LGTB (particip</w:t>
      </w:r>
      <w:r w:rsidR="00C76253">
        <w:rPr>
          <w:rFonts w:ascii="Arial" w:hAnsi="Arial" w:cs="Arial"/>
        </w:rPr>
        <w:t xml:space="preserve">a regularmente en eventos LGTB o </w:t>
      </w:r>
      <w:r>
        <w:rPr>
          <w:rFonts w:ascii="Arial" w:hAnsi="Arial" w:cs="Arial"/>
        </w:rPr>
        <w:t>trabaja como activista</w:t>
      </w:r>
      <w:r w:rsidR="00C76253">
        <w:rPr>
          <w:rFonts w:ascii="Arial" w:hAnsi="Arial" w:cs="Arial"/>
        </w:rPr>
        <w:t xml:space="preserve">) y son muy </w:t>
      </w:r>
      <w:r w:rsidR="00953547">
        <w:rPr>
          <w:rFonts w:ascii="Arial" w:hAnsi="Arial" w:cs="Arial"/>
        </w:rPr>
        <w:t xml:space="preserve">visibles </w:t>
      </w:r>
      <w:r w:rsidR="00C76253">
        <w:rPr>
          <w:rFonts w:ascii="Arial" w:hAnsi="Arial" w:cs="Arial"/>
        </w:rPr>
        <w:t>o totalmente visibles.</w:t>
      </w:r>
    </w:p>
    <w:p w:rsidR="00C76253" w:rsidRDefault="00C76253" w:rsidP="001E4018">
      <w:pPr>
        <w:pStyle w:val="Cuerpo"/>
        <w:tabs>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hAnsi="Arial" w:cs="Arial"/>
        </w:rPr>
      </w:pPr>
    </w:p>
    <w:p w:rsidR="00AF3BCA" w:rsidRDefault="00C76253" w:rsidP="001E4018">
      <w:pPr>
        <w:pStyle w:val="Cuerpo"/>
        <w:tabs>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hAnsi="Arial" w:cs="Arial"/>
        </w:rPr>
      </w:pPr>
      <w:r>
        <w:rPr>
          <w:rFonts w:ascii="Arial" w:hAnsi="Arial" w:cs="Arial"/>
        </w:rPr>
        <w:t xml:space="preserve">En el 50% de los casos las agresiones tuvieron lugar por la </w:t>
      </w:r>
      <w:r w:rsidR="00953547">
        <w:rPr>
          <w:rFonts w:ascii="Arial" w:hAnsi="Arial" w:cs="Arial"/>
        </w:rPr>
        <w:t xml:space="preserve">noche y en casa o cerca de casa, en </w:t>
      </w:r>
      <w:r>
        <w:rPr>
          <w:rFonts w:ascii="Arial" w:hAnsi="Arial" w:cs="Arial"/>
        </w:rPr>
        <w:t>ciudades pequeñas</w:t>
      </w:r>
      <w:r w:rsidR="00870BD9">
        <w:rPr>
          <w:rFonts w:ascii="Arial" w:hAnsi="Arial" w:cs="Arial"/>
        </w:rPr>
        <w:t xml:space="preserve"> y los agresores fueron varios</w:t>
      </w:r>
      <w:r w:rsidR="00AF3BCA">
        <w:rPr>
          <w:rFonts w:ascii="Arial" w:hAnsi="Arial" w:cs="Arial"/>
        </w:rPr>
        <w:t xml:space="preserve"> y desconocidos (25%) o pertenecientes </w:t>
      </w:r>
      <w:proofErr w:type="spellStart"/>
      <w:r w:rsidR="00AF3BCA">
        <w:rPr>
          <w:rFonts w:ascii="Arial" w:hAnsi="Arial" w:cs="Arial"/>
        </w:rPr>
        <w:t>a</w:t>
      </w:r>
      <w:proofErr w:type="spellEnd"/>
      <w:r w:rsidR="00AF3BCA">
        <w:rPr>
          <w:rFonts w:ascii="Arial" w:hAnsi="Arial" w:cs="Arial"/>
        </w:rPr>
        <w:t xml:space="preserve"> grupo formal conocido (50%)</w:t>
      </w:r>
      <w:r w:rsidR="006C1FF8">
        <w:rPr>
          <w:rFonts w:ascii="Arial" w:hAnsi="Arial" w:cs="Arial"/>
        </w:rPr>
        <w:t>,</w:t>
      </w:r>
      <w:r w:rsidR="00AF3BCA">
        <w:rPr>
          <w:rFonts w:ascii="Arial" w:hAnsi="Arial" w:cs="Arial"/>
        </w:rPr>
        <w:t xml:space="preserve"> </w:t>
      </w:r>
      <w:r w:rsidR="00953547">
        <w:rPr>
          <w:rFonts w:ascii="Arial" w:hAnsi="Arial" w:cs="Arial"/>
        </w:rPr>
        <w:t xml:space="preserve">en </w:t>
      </w:r>
      <w:r w:rsidR="006C1FF8">
        <w:rPr>
          <w:rFonts w:ascii="Arial" w:hAnsi="Arial" w:cs="Arial"/>
        </w:rPr>
        <w:t>la mayoría de las ocasiones</w:t>
      </w:r>
      <w:r w:rsidR="00953547">
        <w:rPr>
          <w:rFonts w:ascii="Arial" w:hAnsi="Arial" w:cs="Arial"/>
        </w:rPr>
        <w:t xml:space="preserve"> de corte neonazi. E</w:t>
      </w:r>
      <w:r w:rsidR="00AF3BCA">
        <w:rPr>
          <w:rFonts w:ascii="Arial" w:hAnsi="Arial" w:cs="Arial"/>
        </w:rPr>
        <w:t>n el 75% el agresor o los agresores manifestaron su motivación del incidente por las palabras usadas. Sólo un 25% denunció la agresión</w:t>
      </w:r>
      <w:r w:rsidR="003F1A55">
        <w:rPr>
          <w:rFonts w:ascii="Arial" w:hAnsi="Arial" w:cs="Arial"/>
        </w:rPr>
        <w:t xml:space="preserve"> a la policía (la reacción fue neutral)</w:t>
      </w:r>
      <w:r w:rsidR="00AF3BCA">
        <w:rPr>
          <w:rFonts w:ascii="Arial" w:hAnsi="Arial" w:cs="Arial"/>
        </w:rPr>
        <w:t>.</w:t>
      </w:r>
      <w:r w:rsidR="003F1A55">
        <w:rPr>
          <w:rFonts w:ascii="Arial" w:hAnsi="Arial" w:cs="Arial"/>
        </w:rPr>
        <w:t xml:space="preserve"> Nadie denunció en un juzgado.</w:t>
      </w:r>
      <w:r w:rsidR="00111DC9">
        <w:rPr>
          <w:rFonts w:ascii="Arial" w:hAnsi="Arial" w:cs="Arial"/>
        </w:rPr>
        <w:t xml:space="preserve"> </w:t>
      </w:r>
    </w:p>
    <w:p w:rsidR="00C76253" w:rsidRDefault="00C76253" w:rsidP="001E4018">
      <w:pPr>
        <w:pStyle w:val="Cuerpo"/>
        <w:tabs>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hAnsi="Arial" w:cs="Arial"/>
        </w:rPr>
      </w:pPr>
    </w:p>
    <w:p w:rsidR="001E4018" w:rsidRDefault="001E4018" w:rsidP="001E4018">
      <w:pPr>
        <w:pStyle w:val="Cuerpo"/>
        <w:tabs>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hAnsi="Arial" w:cs="Arial"/>
        </w:rPr>
      </w:pPr>
    </w:p>
    <w:p w:rsidR="004B0A9E" w:rsidRDefault="004B0A9E" w:rsidP="001E4018">
      <w:pPr>
        <w:pStyle w:val="Cuerpo"/>
        <w:tabs>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hAnsi="Arial" w:cs="Arial"/>
        </w:rPr>
      </w:pPr>
    </w:p>
    <w:p w:rsidR="004B0A9E" w:rsidRPr="001E4018" w:rsidRDefault="004B0A9E" w:rsidP="001E4018">
      <w:pPr>
        <w:pStyle w:val="Cuerpo"/>
        <w:tabs>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hAnsi="Arial" w:cs="Arial"/>
        </w:rPr>
      </w:pPr>
    </w:p>
    <w:p w:rsidR="00AF3BCA" w:rsidRPr="006C1FF8" w:rsidRDefault="002F4276" w:rsidP="00AF3BCA">
      <w:pPr>
        <w:pStyle w:val="Cuerpo"/>
        <w:numPr>
          <w:ilvl w:val="0"/>
          <w:numId w:val="18"/>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ind w:left="720" w:hanging="360"/>
        <w:jc w:val="both"/>
        <w:rPr>
          <w:rFonts w:ascii="Arial" w:eastAsia="Arial" w:hAnsi="Arial" w:cs="Arial"/>
          <w:b/>
        </w:rPr>
      </w:pPr>
      <w:r w:rsidRPr="006C1FF8">
        <w:rPr>
          <w:rFonts w:ascii="Arial" w:hAnsi="Arial" w:cs="Arial"/>
          <w:b/>
        </w:rPr>
        <w:t>Asalto: Violencia física</w:t>
      </w:r>
    </w:p>
    <w:p w:rsidR="006C1FF8" w:rsidRPr="006C1FF8" w:rsidRDefault="006C1FF8" w:rsidP="006C1FF8">
      <w:pPr>
        <w:pStyle w:val="Cuerpo"/>
        <w:tabs>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ind w:left="720"/>
        <w:jc w:val="both"/>
        <w:rPr>
          <w:rFonts w:ascii="Arial" w:eastAsia="Arial" w:hAnsi="Arial" w:cs="Arial"/>
          <w:b/>
        </w:rPr>
      </w:pPr>
    </w:p>
    <w:p w:rsidR="00AF3BCA" w:rsidRDefault="00AF3BCA" w:rsidP="00AF3BCA">
      <w:pPr>
        <w:pStyle w:val="Cuerpo"/>
        <w:tabs>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hAnsi="Arial" w:cs="Arial"/>
        </w:rPr>
      </w:pPr>
      <w:r>
        <w:rPr>
          <w:rFonts w:ascii="Arial" w:eastAsia="Arial" w:hAnsi="Arial" w:cs="Arial"/>
        </w:rPr>
        <w:t xml:space="preserve">Hemos tenido </w:t>
      </w:r>
      <w:r>
        <w:rPr>
          <w:rFonts w:ascii="Arial" w:hAnsi="Arial" w:cs="Arial"/>
        </w:rPr>
        <w:t xml:space="preserve">31 casos de </w:t>
      </w:r>
      <w:r w:rsidRPr="006C1FF8">
        <w:rPr>
          <w:rFonts w:ascii="Arial" w:hAnsi="Arial" w:cs="Arial"/>
          <w:b/>
        </w:rPr>
        <w:t>violencia física o asalto</w:t>
      </w:r>
      <w:r>
        <w:rPr>
          <w:rFonts w:ascii="Arial" w:hAnsi="Arial" w:cs="Arial"/>
        </w:rPr>
        <w:t xml:space="preserve"> (el 30% del total)</w:t>
      </w:r>
      <w:r w:rsidRPr="00AF3BCA">
        <w:rPr>
          <w:rFonts w:ascii="Arial" w:hAnsi="Arial" w:cs="Arial"/>
        </w:rPr>
        <w:t>.</w:t>
      </w:r>
      <w:r>
        <w:rPr>
          <w:rFonts w:ascii="Arial" w:hAnsi="Arial" w:cs="Arial"/>
        </w:rPr>
        <w:t xml:space="preserve"> Del total de las personas que sufrieron asalto, el 80% eran jóvenes de entre 18 y 35 años. </w:t>
      </w:r>
    </w:p>
    <w:p w:rsidR="00B62DFA" w:rsidRDefault="00B62DFA" w:rsidP="00AF3BCA">
      <w:pPr>
        <w:pStyle w:val="Cuerpo"/>
        <w:tabs>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hAnsi="Arial" w:cs="Arial"/>
        </w:rPr>
      </w:pPr>
    </w:p>
    <w:p w:rsidR="00953547" w:rsidRDefault="00AF3BCA" w:rsidP="00AF3BCA">
      <w:pPr>
        <w:pStyle w:val="Cuerpo"/>
        <w:tabs>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hAnsi="Arial" w:cs="Arial"/>
        </w:rPr>
      </w:pPr>
      <w:r>
        <w:rPr>
          <w:rFonts w:ascii="Arial" w:hAnsi="Arial" w:cs="Arial"/>
        </w:rPr>
        <w:t>El</w:t>
      </w:r>
      <w:r w:rsidR="00131171">
        <w:rPr>
          <w:rFonts w:ascii="Arial" w:hAnsi="Arial" w:cs="Arial"/>
        </w:rPr>
        <w:t xml:space="preserve"> 68</w:t>
      </w:r>
      <w:r>
        <w:rPr>
          <w:rFonts w:ascii="Arial" w:hAnsi="Arial" w:cs="Arial"/>
        </w:rPr>
        <w:t>% de las personas que sufrieron casos de asalto fueron hombres</w:t>
      </w:r>
      <w:r w:rsidR="00131171">
        <w:rPr>
          <w:rFonts w:ascii="Arial" w:hAnsi="Arial" w:cs="Arial"/>
        </w:rPr>
        <w:t xml:space="preserve"> </w:t>
      </w:r>
      <w:proofErr w:type="spellStart"/>
      <w:r w:rsidR="00131171">
        <w:rPr>
          <w:rFonts w:ascii="Arial" w:hAnsi="Arial" w:cs="Arial"/>
        </w:rPr>
        <w:t>cisexuales</w:t>
      </w:r>
      <w:proofErr w:type="spellEnd"/>
      <w:r w:rsidR="00131171">
        <w:rPr>
          <w:rFonts w:ascii="Arial" w:hAnsi="Arial" w:cs="Arial"/>
        </w:rPr>
        <w:t xml:space="preserve"> y, en el 65% de los casos</w:t>
      </w:r>
      <w:r w:rsidR="00953547">
        <w:rPr>
          <w:rFonts w:ascii="Arial" w:hAnsi="Arial" w:cs="Arial"/>
        </w:rPr>
        <w:t xml:space="preserve"> la víctimas se definían como</w:t>
      </w:r>
      <w:r w:rsidR="00131171">
        <w:rPr>
          <w:rFonts w:ascii="Arial" w:hAnsi="Arial" w:cs="Arial"/>
        </w:rPr>
        <w:t xml:space="preserve"> gais</w:t>
      </w:r>
      <w:r w:rsidR="003E1C34">
        <w:rPr>
          <w:rFonts w:ascii="Arial" w:hAnsi="Arial" w:cs="Arial"/>
        </w:rPr>
        <w:t xml:space="preserve">, </w:t>
      </w:r>
      <w:r w:rsidR="00953547">
        <w:rPr>
          <w:rFonts w:ascii="Arial" w:hAnsi="Arial" w:cs="Arial"/>
        </w:rPr>
        <w:t xml:space="preserve">en el </w:t>
      </w:r>
      <w:r w:rsidR="003E1C34">
        <w:rPr>
          <w:rFonts w:ascii="Arial" w:hAnsi="Arial" w:cs="Arial"/>
        </w:rPr>
        <w:t>19%</w:t>
      </w:r>
      <w:r w:rsidR="00953547">
        <w:rPr>
          <w:rFonts w:ascii="Arial" w:hAnsi="Arial" w:cs="Arial"/>
        </w:rPr>
        <w:t>,</w:t>
      </w:r>
      <w:r w:rsidR="003E1C34">
        <w:rPr>
          <w:rFonts w:ascii="Arial" w:hAnsi="Arial" w:cs="Arial"/>
        </w:rPr>
        <w:t xml:space="preserve"> lesbianas, </w:t>
      </w:r>
      <w:r w:rsidR="00953547">
        <w:rPr>
          <w:rFonts w:ascii="Arial" w:hAnsi="Arial" w:cs="Arial"/>
        </w:rPr>
        <w:t xml:space="preserve">en el </w:t>
      </w:r>
      <w:r w:rsidR="003E1C34">
        <w:rPr>
          <w:rFonts w:ascii="Arial" w:hAnsi="Arial" w:cs="Arial"/>
        </w:rPr>
        <w:t xml:space="preserve">6,5% </w:t>
      </w:r>
      <w:r w:rsidR="00953547">
        <w:rPr>
          <w:rFonts w:ascii="Arial" w:hAnsi="Arial" w:cs="Arial"/>
        </w:rPr>
        <w:t xml:space="preserve">de los casos como </w:t>
      </w:r>
      <w:r w:rsidR="003E1C34">
        <w:rPr>
          <w:rFonts w:ascii="Arial" w:hAnsi="Arial" w:cs="Arial"/>
        </w:rPr>
        <w:t xml:space="preserve">heterosexuales, </w:t>
      </w:r>
      <w:r w:rsidR="00953547">
        <w:rPr>
          <w:rFonts w:ascii="Arial" w:hAnsi="Arial" w:cs="Arial"/>
        </w:rPr>
        <w:t xml:space="preserve">en el </w:t>
      </w:r>
      <w:r w:rsidR="003E1C34">
        <w:rPr>
          <w:rFonts w:ascii="Arial" w:hAnsi="Arial" w:cs="Arial"/>
        </w:rPr>
        <w:t>6,5%</w:t>
      </w:r>
      <w:r w:rsidR="00953547">
        <w:rPr>
          <w:rFonts w:ascii="Arial" w:hAnsi="Arial" w:cs="Arial"/>
        </w:rPr>
        <w:t xml:space="preserve"> como</w:t>
      </w:r>
      <w:r w:rsidR="003E1C34">
        <w:rPr>
          <w:rFonts w:ascii="Arial" w:hAnsi="Arial" w:cs="Arial"/>
        </w:rPr>
        <w:t xml:space="preserve"> bisexuales y </w:t>
      </w:r>
      <w:r w:rsidR="00953547">
        <w:rPr>
          <w:rFonts w:ascii="Arial" w:hAnsi="Arial" w:cs="Arial"/>
        </w:rPr>
        <w:t xml:space="preserve">en </w:t>
      </w:r>
      <w:r w:rsidR="003E1C34">
        <w:rPr>
          <w:rFonts w:ascii="Arial" w:hAnsi="Arial" w:cs="Arial"/>
        </w:rPr>
        <w:t xml:space="preserve">un 3% </w:t>
      </w:r>
      <w:r w:rsidR="00953547">
        <w:rPr>
          <w:rFonts w:ascii="Arial" w:hAnsi="Arial" w:cs="Arial"/>
        </w:rPr>
        <w:t>como</w:t>
      </w:r>
      <w:r w:rsidR="003E1C34">
        <w:rPr>
          <w:rFonts w:ascii="Arial" w:hAnsi="Arial" w:cs="Arial"/>
        </w:rPr>
        <w:t xml:space="preserve"> </w:t>
      </w:r>
      <w:proofErr w:type="spellStart"/>
      <w:r w:rsidR="003E1C34">
        <w:rPr>
          <w:rFonts w:ascii="Arial" w:hAnsi="Arial" w:cs="Arial"/>
        </w:rPr>
        <w:t>pansexuales</w:t>
      </w:r>
      <w:proofErr w:type="spellEnd"/>
      <w:r w:rsidR="00131171">
        <w:rPr>
          <w:rFonts w:ascii="Arial" w:hAnsi="Arial" w:cs="Arial"/>
        </w:rPr>
        <w:t xml:space="preserve">. </w:t>
      </w:r>
      <w:r w:rsidR="00B62DFA">
        <w:rPr>
          <w:rFonts w:ascii="Arial" w:hAnsi="Arial" w:cs="Arial"/>
        </w:rPr>
        <w:t>En el 61% de los casos</w:t>
      </w:r>
      <w:r w:rsidR="00953547">
        <w:rPr>
          <w:rFonts w:ascii="Arial" w:hAnsi="Arial" w:cs="Arial"/>
        </w:rPr>
        <w:t xml:space="preserve">, las </w:t>
      </w:r>
      <w:proofErr w:type="spellStart"/>
      <w:r w:rsidR="00953547">
        <w:rPr>
          <w:rFonts w:ascii="Arial" w:hAnsi="Arial" w:cs="Arial"/>
        </w:rPr>
        <w:t>vícitimas</w:t>
      </w:r>
      <w:proofErr w:type="spellEnd"/>
      <w:r w:rsidR="00B62DFA">
        <w:rPr>
          <w:rFonts w:ascii="Arial" w:hAnsi="Arial" w:cs="Arial"/>
        </w:rPr>
        <w:t xml:space="preserve"> son muy v</w:t>
      </w:r>
      <w:r w:rsidR="00953547">
        <w:rPr>
          <w:rFonts w:ascii="Arial" w:hAnsi="Arial" w:cs="Arial"/>
        </w:rPr>
        <w:t>isibles o totalmente visibles (incluso, en e</w:t>
      </w:r>
      <w:r w:rsidR="00B62DFA">
        <w:rPr>
          <w:rFonts w:ascii="Arial" w:hAnsi="Arial" w:cs="Arial"/>
        </w:rPr>
        <w:t>l 16% son activistas LGTBI</w:t>
      </w:r>
      <w:r w:rsidR="00953547">
        <w:rPr>
          <w:rFonts w:ascii="Arial" w:hAnsi="Arial" w:cs="Arial"/>
        </w:rPr>
        <w:t>)</w:t>
      </w:r>
      <w:r w:rsidR="00B62DFA">
        <w:rPr>
          <w:rFonts w:ascii="Arial" w:hAnsi="Arial" w:cs="Arial"/>
        </w:rPr>
        <w:t>.</w:t>
      </w:r>
    </w:p>
    <w:p w:rsidR="00953547" w:rsidRDefault="00953547" w:rsidP="00AF3BCA">
      <w:pPr>
        <w:pStyle w:val="Cuerpo"/>
        <w:tabs>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hAnsi="Arial" w:cs="Arial"/>
        </w:rPr>
      </w:pPr>
    </w:p>
    <w:p w:rsidR="006C1FF8" w:rsidRDefault="00B62DFA" w:rsidP="00AF3BCA">
      <w:pPr>
        <w:pStyle w:val="Cuerpo"/>
        <w:tabs>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hAnsi="Arial" w:cs="Arial"/>
        </w:rPr>
      </w:pPr>
      <w:r>
        <w:rPr>
          <w:rFonts w:ascii="Arial" w:hAnsi="Arial" w:cs="Arial"/>
        </w:rPr>
        <w:t>El 32% de los casos de violencia física se produjeron en casa o cerca de casa, el 39% en otro espacio público y en el 10% en la escuela (el 56% de los menores que sufrieron violencia física la sufrió en el contexto escolar)</w:t>
      </w:r>
      <w:r w:rsidR="006C1FF8">
        <w:rPr>
          <w:rFonts w:ascii="Arial" w:hAnsi="Arial" w:cs="Arial"/>
        </w:rPr>
        <w:t xml:space="preserve"> perpetrados por personas </w:t>
      </w:r>
      <w:r w:rsidR="006C1FF8">
        <w:rPr>
          <w:rFonts w:ascii="Arial" w:hAnsi="Arial" w:cs="Arial"/>
        </w:rPr>
        <w:lastRenderedPageBreak/>
        <w:t>desconocidas para la víctima en un 55% de los casos (la mitad de las ocasiones de un grupo formal conocido</w:t>
      </w:r>
      <w:r w:rsidR="0065670D">
        <w:rPr>
          <w:rFonts w:ascii="Arial" w:hAnsi="Arial" w:cs="Arial"/>
        </w:rPr>
        <w:t>,</w:t>
      </w:r>
      <w:r w:rsidR="006C1FF8">
        <w:rPr>
          <w:rFonts w:ascii="Arial" w:hAnsi="Arial" w:cs="Arial"/>
        </w:rPr>
        <w:t xml:space="preserve"> en gran parte de las ocasiones de ultraderecha) y en un 26% son conocidas para la víctima (sobre todo miembros de la familia). La víctima se percató de que la agresión era con motivación de odio fundamentalmente por el lenguaje o las palabras utilizadas (52% de las ocasiones).</w:t>
      </w:r>
    </w:p>
    <w:p w:rsidR="006C1FF8" w:rsidRDefault="006C1FF8" w:rsidP="00AF3BCA">
      <w:pPr>
        <w:pStyle w:val="Cuerpo"/>
        <w:tabs>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hAnsi="Arial" w:cs="Arial"/>
        </w:rPr>
      </w:pPr>
    </w:p>
    <w:p w:rsidR="00AF3BCA" w:rsidRDefault="00111DC9" w:rsidP="00AF3BCA">
      <w:pPr>
        <w:pStyle w:val="Cuerpo"/>
        <w:tabs>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hAnsi="Arial" w:cs="Arial"/>
        </w:rPr>
      </w:pPr>
      <w:r>
        <w:rPr>
          <w:rFonts w:ascii="Arial" w:hAnsi="Arial" w:cs="Arial"/>
        </w:rPr>
        <w:t xml:space="preserve"> En el 52% de las ocasiones las agresiones fueron por la noche (por la mañana en el 32%), en ciudades grandes en un 48% de las ocasiones y en ciudades pequeñas en un 35% de las veces. El </w:t>
      </w:r>
      <w:r w:rsidR="003F1A55">
        <w:rPr>
          <w:rFonts w:ascii="Arial" w:hAnsi="Arial" w:cs="Arial"/>
        </w:rPr>
        <w:t>35</w:t>
      </w:r>
      <w:r>
        <w:rPr>
          <w:rFonts w:ascii="Arial" w:hAnsi="Arial" w:cs="Arial"/>
        </w:rPr>
        <w:t xml:space="preserve">% </w:t>
      </w:r>
      <w:proofErr w:type="spellStart"/>
      <w:r w:rsidR="003F1A55">
        <w:rPr>
          <w:rFonts w:ascii="Arial" w:hAnsi="Arial" w:cs="Arial"/>
        </w:rPr>
        <w:t>denunió</w:t>
      </w:r>
      <w:proofErr w:type="spellEnd"/>
      <w:r w:rsidR="003F1A55">
        <w:rPr>
          <w:rFonts w:ascii="Arial" w:hAnsi="Arial" w:cs="Arial"/>
        </w:rPr>
        <w:t xml:space="preserve"> el caso a la policía (un 3% recibió burlas al hacerlo y </w:t>
      </w:r>
      <w:r w:rsidR="0065670D">
        <w:rPr>
          <w:rFonts w:ascii="Arial" w:hAnsi="Arial" w:cs="Arial"/>
        </w:rPr>
        <w:t xml:space="preserve">sólo </w:t>
      </w:r>
      <w:r w:rsidR="003F1A55">
        <w:rPr>
          <w:rFonts w:ascii="Arial" w:hAnsi="Arial" w:cs="Arial"/>
        </w:rPr>
        <w:t>un 3%</w:t>
      </w:r>
      <w:r w:rsidR="0065670D">
        <w:rPr>
          <w:rFonts w:ascii="Arial" w:hAnsi="Arial" w:cs="Arial"/>
        </w:rPr>
        <w:t xml:space="preserve"> de la policía</w:t>
      </w:r>
      <w:r w:rsidR="003F1A55">
        <w:rPr>
          <w:rFonts w:ascii="Arial" w:hAnsi="Arial" w:cs="Arial"/>
        </w:rPr>
        <w:t xml:space="preserve"> consideró el i</w:t>
      </w:r>
      <w:r w:rsidR="0065670D">
        <w:rPr>
          <w:rFonts w:ascii="Arial" w:hAnsi="Arial" w:cs="Arial"/>
        </w:rPr>
        <w:t>ncidente como delito de odio). E</w:t>
      </w:r>
      <w:r w:rsidR="003F1A55">
        <w:rPr>
          <w:rFonts w:ascii="Arial" w:hAnsi="Arial" w:cs="Arial"/>
        </w:rPr>
        <w:t>l 16%</w:t>
      </w:r>
      <w:r w:rsidR="0065670D">
        <w:rPr>
          <w:rFonts w:ascii="Arial" w:hAnsi="Arial" w:cs="Arial"/>
        </w:rPr>
        <w:t xml:space="preserve"> de las víctimas denunciaron en</w:t>
      </w:r>
      <w:r w:rsidR="003F1A55">
        <w:rPr>
          <w:rFonts w:ascii="Arial" w:hAnsi="Arial" w:cs="Arial"/>
        </w:rPr>
        <w:t xml:space="preserve"> un juzgado. </w:t>
      </w:r>
    </w:p>
    <w:p w:rsidR="006C1FF8" w:rsidRDefault="006C1FF8" w:rsidP="00AF3BCA">
      <w:pPr>
        <w:pStyle w:val="Cuerpo"/>
        <w:tabs>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hAnsi="Arial" w:cs="Arial"/>
        </w:rPr>
      </w:pPr>
    </w:p>
    <w:p w:rsidR="00AF3BCA" w:rsidRPr="00827F08" w:rsidRDefault="00AF3BCA" w:rsidP="00AF3BCA">
      <w:pPr>
        <w:pStyle w:val="Cuerpo"/>
        <w:tabs>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ind w:left="720"/>
        <w:jc w:val="both"/>
        <w:rPr>
          <w:rFonts w:ascii="Arial" w:eastAsia="Arial" w:hAnsi="Arial" w:cs="Arial"/>
        </w:rPr>
      </w:pPr>
    </w:p>
    <w:p w:rsidR="005102B1" w:rsidRPr="00C87EE9" w:rsidRDefault="002F4276" w:rsidP="00C87EE9">
      <w:pPr>
        <w:pStyle w:val="Cuerpo"/>
        <w:numPr>
          <w:ilvl w:val="0"/>
          <w:numId w:val="18"/>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ind w:left="720" w:hanging="360"/>
        <w:jc w:val="both"/>
        <w:rPr>
          <w:rFonts w:ascii="Arial" w:eastAsia="Arial" w:hAnsi="Arial" w:cs="Arial"/>
          <w:b/>
        </w:rPr>
      </w:pPr>
      <w:r w:rsidRPr="00C87EE9">
        <w:rPr>
          <w:rFonts w:ascii="Arial" w:hAnsi="Arial" w:cs="Arial"/>
          <w:b/>
        </w:rPr>
        <w:t>Daño a la propiedad: daños a la propiedad</w:t>
      </w:r>
    </w:p>
    <w:p w:rsidR="00C87EE9" w:rsidRDefault="00C87EE9" w:rsidP="0065670D">
      <w:pPr>
        <w:pStyle w:val="Cuerpo"/>
        <w:tabs>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hAnsi="Arial" w:cs="Arial"/>
        </w:rPr>
      </w:pPr>
      <w:r>
        <w:rPr>
          <w:rFonts w:ascii="Arial" w:hAnsi="Arial" w:cs="Arial"/>
        </w:rPr>
        <w:t xml:space="preserve">Hemos tenido </w:t>
      </w:r>
      <w:r w:rsidR="006B2BB9">
        <w:rPr>
          <w:rFonts w:ascii="Arial" w:hAnsi="Arial" w:cs="Arial"/>
        </w:rPr>
        <w:t xml:space="preserve">2 casos </w:t>
      </w:r>
      <w:r w:rsidR="007E1E1C">
        <w:rPr>
          <w:rFonts w:ascii="Arial" w:hAnsi="Arial" w:cs="Arial"/>
        </w:rPr>
        <w:t xml:space="preserve">(2% del total de casos) </w:t>
      </w:r>
      <w:r w:rsidR="006B2BB9">
        <w:rPr>
          <w:rFonts w:ascii="Arial" w:hAnsi="Arial" w:cs="Arial"/>
        </w:rPr>
        <w:t>de daño a la propiedad</w:t>
      </w:r>
      <w:r w:rsidR="001F1B04">
        <w:rPr>
          <w:rFonts w:ascii="Arial" w:hAnsi="Arial" w:cs="Arial"/>
        </w:rPr>
        <w:t xml:space="preserve"> relatados por mujeres </w:t>
      </w:r>
      <w:proofErr w:type="spellStart"/>
      <w:r w:rsidR="001F1B04">
        <w:rPr>
          <w:rFonts w:ascii="Arial" w:hAnsi="Arial" w:cs="Arial"/>
        </w:rPr>
        <w:t>cisexuales</w:t>
      </w:r>
      <w:proofErr w:type="spellEnd"/>
      <w:r w:rsidR="001F1B04">
        <w:rPr>
          <w:rFonts w:ascii="Arial" w:hAnsi="Arial" w:cs="Arial"/>
        </w:rPr>
        <w:t xml:space="preserve"> (una bisexual y otra lesbiana)</w:t>
      </w:r>
      <w:r w:rsidR="00DB29C8">
        <w:rPr>
          <w:rFonts w:ascii="Arial" w:hAnsi="Arial" w:cs="Arial"/>
        </w:rPr>
        <w:t xml:space="preserve"> muy visibles</w:t>
      </w:r>
      <w:r w:rsidR="001F1B04">
        <w:rPr>
          <w:rFonts w:ascii="Arial" w:hAnsi="Arial" w:cs="Arial"/>
        </w:rPr>
        <w:t xml:space="preserve">. </w:t>
      </w:r>
      <w:r w:rsidR="007E1E1C">
        <w:rPr>
          <w:rFonts w:ascii="Arial" w:hAnsi="Arial" w:cs="Arial"/>
        </w:rPr>
        <w:t xml:space="preserve">Una de ellas participa en </w:t>
      </w:r>
      <w:proofErr w:type="gramStart"/>
      <w:r w:rsidR="007E1E1C">
        <w:rPr>
          <w:rFonts w:ascii="Arial" w:hAnsi="Arial" w:cs="Arial"/>
        </w:rPr>
        <w:t>alguna actividades</w:t>
      </w:r>
      <w:proofErr w:type="gramEnd"/>
      <w:r w:rsidR="007E1E1C">
        <w:rPr>
          <w:rFonts w:ascii="Arial" w:hAnsi="Arial" w:cs="Arial"/>
        </w:rPr>
        <w:t xml:space="preserve"> LGT</w:t>
      </w:r>
      <w:r w:rsidR="0065670D">
        <w:rPr>
          <w:rFonts w:ascii="Arial" w:hAnsi="Arial" w:cs="Arial"/>
        </w:rPr>
        <w:t>BI y la otra</w:t>
      </w:r>
      <w:r w:rsidR="007E1E1C">
        <w:rPr>
          <w:rFonts w:ascii="Arial" w:hAnsi="Arial" w:cs="Arial"/>
        </w:rPr>
        <w:t xml:space="preserve">, no. </w:t>
      </w:r>
      <w:r w:rsidR="001F1B04">
        <w:rPr>
          <w:rFonts w:ascii="Arial" w:hAnsi="Arial" w:cs="Arial"/>
        </w:rPr>
        <w:t xml:space="preserve">Estos </w:t>
      </w:r>
      <w:r w:rsidR="0065670D">
        <w:rPr>
          <w:rFonts w:ascii="Arial" w:hAnsi="Arial" w:cs="Arial"/>
        </w:rPr>
        <w:t xml:space="preserve">dos </w:t>
      </w:r>
      <w:r w:rsidR="001F1B04">
        <w:rPr>
          <w:rFonts w:ascii="Arial" w:hAnsi="Arial" w:cs="Arial"/>
        </w:rPr>
        <w:t>casos se tratan de una p</w:t>
      </w:r>
      <w:r>
        <w:rPr>
          <w:rFonts w:ascii="Arial" w:hAnsi="Arial" w:cs="Arial"/>
        </w:rPr>
        <w:t>intada en el lugar de trabajo</w:t>
      </w:r>
      <w:r w:rsidR="001F1B04">
        <w:rPr>
          <w:rFonts w:ascii="Arial" w:hAnsi="Arial" w:cs="Arial"/>
        </w:rPr>
        <w:t>,</w:t>
      </w:r>
      <w:r>
        <w:rPr>
          <w:rFonts w:ascii="Arial" w:hAnsi="Arial" w:cs="Arial"/>
        </w:rPr>
        <w:t xml:space="preserve"> </w:t>
      </w:r>
      <w:r w:rsidR="006B2BB9">
        <w:rPr>
          <w:rFonts w:ascii="Arial" w:hAnsi="Arial" w:cs="Arial"/>
        </w:rPr>
        <w:t xml:space="preserve">realizada por un grupo formal o informal conocido </w:t>
      </w:r>
      <w:r>
        <w:rPr>
          <w:rFonts w:ascii="Arial" w:hAnsi="Arial" w:cs="Arial"/>
        </w:rPr>
        <w:t>y</w:t>
      </w:r>
      <w:r w:rsidR="006B2BB9">
        <w:rPr>
          <w:rFonts w:ascii="Arial" w:hAnsi="Arial" w:cs="Arial"/>
        </w:rPr>
        <w:t xml:space="preserve"> en </w:t>
      </w:r>
      <w:r w:rsidR="001F1B04">
        <w:rPr>
          <w:rFonts w:ascii="Arial" w:hAnsi="Arial" w:cs="Arial"/>
        </w:rPr>
        <w:t xml:space="preserve">la </w:t>
      </w:r>
      <w:r w:rsidR="006B2BB9">
        <w:rPr>
          <w:rFonts w:ascii="Arial" w:hAnsi="Arial" w:cs="Arial"/>
        </w:rPr>
        <w:t>casa</w:t>
      </w:r>
      <w:r w:rsidR="001F1B04">
        <w:rPr>
          <w:rFonts w:ascii="Arial" w:hAnsi="Arial" w:cs="Arial"/>
        </w:rPr>
        <w:t xml:space="preserve"> de la víctima</w:t>
      </w:r>
      <w:r w:rsidR="006B2BB9">
        <w:rPr>
          <w:rFonts w:ascii="Arial" w:hAnsi="Arial" w:cs="Arial"/>
        </w:rPr>
        <w:t xml:space="preserve">, perpetrado por una persona que la víctima conoce. El daño en la propiedad se ha dado en la misma proporción en ciudades grandes como en pequeñas </w:t>
      </w:r>
      <w:r w:rsidR="001F1B04">
        <w:rPr>
          <w:rFonts w:ascii="Arial" w:hAnsi="Arial" w:cs="Arial"/>
        </w:rPr>
        <w:t xml:space="preserve">y </w:t>
      </w:r>
      <w:r w:rsidR="006B2BB9">
        <w:rPr>
          <w:rFonts w:ascii="Arial" w:hAnsi="Arial" w:cs="Arial"/>
        </w:rPr>
        <w:t xml:space="preserve">tanto </w:t>
      </w:r>
      <w:r w:rsidR="00DB29C8">
        <w:rPr>
          <w:rFonts w:ascii="Arial" w:hAnsi="Arial" w:cs="Arial"/>
        </w:rPr>
        <w:t>por la mañana como por la noche</w:t>
      </w:r>
      <w:r w:rsidR="006B2BB9">
        <w:rPr>
          <w:rFonts w:ascii="Arial" w:hAnsi="Arial" w:cs="Arial"/>
        </w:rPr>
        <w:t>.</w:t>
      </w:r>
      <w:r w:rsidR="001F1B04">
        <w:rPr>
          <w:rFonts w:ascii="Arial" w:hAnsi="Arial" w:cs="Arial"/>
        </w:rPr>
        <w:t xml:space="preserve"> En el 50% de las ocasiones hubo amenazas previas. Ambas </w:t>
      </w:r>
      <w:proofErr w:type="spellStart"/>
      <w:r w:rsidR="001F1B04">
        <w:rPr>
          <w:rFonts w:ascii="Arial" w:hAnsi="Arial" w:cs="Arial"/>
        </w:rPr>
        <w:t>denunicaron</w:t>
      </w:r>
      <w:proofErr w:type="spellEnd"/>
      <w:r w:rsidR="001F1B04">
        <w:rPr>
          <w:rFonts w:ascii="Arial" w:hAnsi="Arial" w:cs="Arial"/>
        </w:rPr>
        <w:t xml:space="preserve"> el incidente a la policía pero o bien no fueron considerados por la policía como delitos de odio o la víctima lo desconoce</w:t>
      </w:r>
      <w:r w:rsidR="00C05A19">
        <w:rPr>
          <w:rFonts w:ascii="Arial" w:hAnsi="Arial" w:cs="Arial"/>
        </w:rPr>
        <w:t>, aún así</w:t>
      </w:r>
      <w:r w:rsidR="0065670D">
        <w:rPr>
          <w:rFonts w:ascii="Arial" w:hAnsi="Arial" w:cs="Arial"/>
        </w:rPr>
        <w:t>,</w:t>
      </w:r>
      <w:r w:rsidR="00C05A19">
        <w:rPr>
          <w:rFonts w:ascii="Arial" w:hAnsi="Arial" w:cs="Arial"/>
        </w:rPr>
        <w:t xml:space="preserve"> el trato de la policía </w:t>
      </w:r>
      <w:r w:rsidR="0065670D">
        <w:rPr>
          <w:rFonts w:ascii="Arial" w:hAnsi="Arial" w:cs="Arial"/>
        </w:rPr>
        <w:t>f</w:t>
      </w:r>
      <w:r w:rsidR="00C05A19">
        <w:rPr>
          <w:rFonts w:ascii="Arial" w:hAnsi="Arial" w:cs="Arial"/>
        </w:rPr>
        <w:t>ue considerado como neutral</w:t>
      </w:r>
      <w:r w:rsidR="001F1B04">
        <w:rPr>
          <w:rFonts w:ascii="Arial" w:hAnsi="Arial" w:cs="Arial"/>
        </w:rPr>
        <w:t>.</w:t>
      </w:r>
      <w:r w:rsidR="00C05A19">
        <w:rPr>
          <w:rFonts w:ascii="Arial" w:hAnsi="Arial" w:cs="Arial"/>
        </w:rPr>
        <w:t xml:space="preserve"> </w:t>
      </w:r>
      <w:r w:rsidR="0065670D">
        <w:rPr>
          <w:rFonts w:ascii="Arial" w:hAnsi="Arial" w:cs="Arial"/>
        </w:rPr>
        <w:t xml:space="preserve">No se denunciaron los casos </w:t>
      </w:r>
      <w:r w:rsidR="00C05A19">
        <w:rPr>
          <w:rFonts w:ascii="Arial" w:hAnsi="Arial" w:cs="Arial"/>
        </w:rPr>
        <w:t>en el juzgado.</w:t>
      </w:r>
      <w:r w:rsidR="001F1B04">
        <w:rPr>
          <w:rFonts w:ascii="Arial" w:hAnsi="Arial" w:cs="Arial"/>
        </w:rPr>
        <w:t xml:space="preserve">  </w:t>
      </w:r>
    </w:p>
    <w:p w:rsidR="0065670D" w:rsidRDefault="0065670D" w:rsidP="0065670D">
      <w:pPr>
        <w:pStyle w:val="Cuerpo"/>
        <w:tabs>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hAnsi="Arial" w:cs="Arial"/>
        </w:rPr>
      </w:pPr>
    </w:p>
    <w:p w:rsidR="007E1E1C" w:rsidRPr="007E1E1C" w:rsidRDefault="002F4276" w:rsidP="00827F08">
      <w:pPr>
        <w:pStyle w:val="Cuerpo"/>
        <w:numPr>
          <w:ilvl w:val="0"/>
          <w:numId w:val="18"/>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ind w:left="720" w:hanging="360"/>
        <w:jc w:val="both"/>
        <w:rPr>
          <w:rFonts w:ascii="Arial" w:eastAsia="Arial" w:hAnsi="Arial" w:cs="Arial"/>
          <w:b/>
        </w:rPr>
      </w:pPr>
      <w:r w:rsidRPr="00C87EE9">
        <w:rPr>
          <w:rFonts w:ascii="Arial" w:hAnsi="Arial" w:cs="Arial"/>
          <w:b/>
        </w:rPr>
        <w:t xml:space="preserve">Incendio: </w:t>
      </w:r>
    </w:p>
    <w:p w:rsidR="005102B1" w:rsidRPr="00C87EE9" w:rsidRDefault="002F4276" w:rsidP="0065670D">
      <w:pPr>
        <w:pStyle w:val="Cuerpo"/>
        <w:tabs>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eastAsia="Arial" w:hAnsi="Arial" w:cs="Arial"/>
          <w:b/>
        </w:rPr>
      </w:pPr>
      <w:r w:rsidRPr="007E1E1C">
        <w:rPr>
          <w:rFonts w:ascii="Arial" w:hAnsi="Arial" w:cs="Arial"/>
        </w:rPr>
        <w:t>No tenemos personas que sufrieran este incidente</w:t>
      </w:r>
    </w:p>
    <w:p w:rsidR="00C87EE9" w:rsidRDefault="00C87EE9" w:rsidP="00C87EE9">
      <w:pPr>
        <w:pStyle w:val="Cuerpo"/>
        <w:tabs>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ind w:left="720"/>
        <w:jc w:val="both"/>
        <w:rPr>
          <w:rFonts w:ascii="Arial" w:eastAsia="Arial" w:hAnsi="Arial" w:cs="Arial"/>
          <w:b/>
        </w:rPr>
      </w:pPr>
    </w:p>
    <w:p w:rsidR="00065CFF" w:rsidRPr="00C87EE9" w:rsidRDefault="00065CFF" w:rsidP="00C87EE9">
      <w:pPr>
        <w:pStyle w:val="Cuerpo"/>
        <w:tabs>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ind w:left="720"/>
        <w:jc w:val="both"/>
        <w:rPr>
          <w:rFonts w:ascii="Arial" w:eastAsia="Arial" w:hAnsi="Arial" w:cs="Arial"/>
          <w:b/>
        </w:rPr>
      </w:pPr>
    </w:p>
    <w:p w:rsidR="007F7FF4" w:rsidRPr="007E1E1C" w:rsidRDefault="002F4276" w:rsidP="00827F08">
      <w:pPr>
        <w:pStyle w:val="Cuerpo"/>
        <w:numPr>
          <w:ilvl w:val="0"/>
          <w:numId w:val="18"/>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ind w:left="720" w:hanging="360"/>
        <w:jc w:val="both"/>
        <w:rPr>
          <w:rFonts w:ascii="Arial" w:eastAsia="Arial" w:hAnsi="Arial" w:cs="Arial"/>
          <w:b/>
        </w:rPr>
      </w:pPr>
      <w:r w:rsidRPr="00C87EE9">
        <w:rPr>
          <w:rFonts w:ascii="Arial" w:hAnsi="Arial" w:cs="Arial"/>
          <w:b/>
        </w:rPr>
        <w:t>Amenazas y maltrato psicológico: amenaza de violencia, maltrato psicológico, acoso vecinal, acoso laboral y amenazas e insultos vía internet.</w:t>
      </w:r>
    </w:p>
    <w:p w:rsidR="007E1E1C" w:rsidRDefault="007E1E1C" w:rsidP="0065670D">
      <w:pPr>
        <w:pStyle w:val="Cuerpo"/>
        <w:tabs>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hAnsi="Arial" w:cs="Arial"/>
        </w:rPr>
      </w:pPr>
      <w:r w:rsidRPr="007E1E1C">
        <w:rPr>
          <w:rFonts w:ascii="Arial" w:hAnsi="Arial" w:cs="Arial"/>
        </w:rPr>
        <w:t>Hemos</w:t>
      </w:r>
      <w:r>
        <w:rPr>
          <w:rFonts w:ascii="Arial" w:hAnsi="Arial" w:cs="Arial"/>
        </w:rPr>
        <w:t xml:space="preserve"> recogido 19 casos de este incidente (el 18% de los casos), de los cuales, 14 son hombres </w:t>
      </w:r>
      <w:proofErr w:type="spellStart"/>
      <w:r>
        <w:rPr>
          <w:rFonts w:ascii="Arial" w:hAnsi="Arial" w:cs="Arial"/>
        </w:rPr>
        <w:t>cisexuales</w:t>
      </w:r>
      <w:proofErr w:type="spellEnd"/>
      <w:r>
        <w:rPr>
          <w:rFonts w:ascii="Arial" w:hAnsi="Arial" w:cs="Arial"/>
        </w:rPr>
        <w:t xml:space="preserve"> y 5 son mujeres </w:t>
      </w:r>
      <w:proofErr w:type="spellStart"/>
      <w:r>
        <w:rPr>
          <w:rFonts w:ascii="Arial" w:hAnsi="Arial" w:cs="Arial"/>
        </w:rPr>
        <w:t>cisexuales</w:t>
      </w:r>
      <w:proofErr w:type="spellEnd"/>
      <w:r>
        <w:rPr>
          <w:rFonts w:ascii="Arial" w:hAnsi="Arial" w:cs="Arial"/>
        </w:rPr>
        <w:t xml:space="preserve">. La orientación sexual de las víctimas, mayoritariamente </w:t>
      </w:r>
      <w:r w:rsidR="00D05D11">
        <w:rPr>
          <w:rFonts w:ascii="Arial" w:hAnsi="Arial" w:cs="Arial"/>
        </w:rPr>
        <w:t xml:space="preserve">(en el 95% de los casos) </w:t>
      </w:r>
      <w:r>
        <w:rPr>
          <w:rFonts w:ascii="Arial" w:hAnsi="Arial" w:cs="Arial"/>
        </w:rPr>
        <w:t xml:space="preserve">es </w:t>
      </w:r>
      <w:r w:rsidR="00FF6B25">
        <w:rPr>
          <w:rFonts w:ascii="Arial" w:hAnsi="Arial" w:cs="Arial"/>
        </w:rPr>
        <w:t xml:space="preserve">homosexual </w:t>
      </w:r>
      <w:r w:rsidR="00D05D11">
        <w:rPr>
          <w:rFonts w:ascii="Arial" w:hAnsi="Arial" w:cs="Arial"/>
        </w:rPr>
        <w:t>(68% gais y 26% lesbianas). E</w:t>
      </w:r>
      <w:r w:rsidR="00FF6B25">
        <w:rPr>
          <w:rFonts w:ascii="Arial" w:hAnsi="Arial" w:cs="Arial"/>
        </w:rPr>
        <w:t>l otro</w:t>
      </w:r>
      <w:r w:rsidR="003069E7">
        <w:rPr>
          <w:rFonts w:ascii="Arial" w:hAnsi="Arial" w:cs="Arial"/>
        </w:rPr>
        <w:t xml:space="preserve"> 5% de las víctimas se definen como </w:t>
      </w:r>
      <w:r w:rsidR="00FF6B25">
        <w:rPr>
          <w:rFonts w:ascii="Arial" w:hAnsi="Arial" w:cs="Arial"/>
        </w:rPr>
        <w:t>bisexual</w:t>
      </w:r>
      <w:r w:rsidR="003069E7">
        <w:rPr>
          <w:rFonts w:ascii="Arial" w:hAnsi="Arial" w:cs="Arial"/>
        </w:rPr>
        <w:t>es</w:t>
      </w:r>
      <w:r w:rsidR="00FF6B25">
        <w:rPr>
          <w:rFonts w:ascii="Arial" w:hAnsi="Arial" w:cs="Arial"/>
        </w:rPr>
        <w:t>.</w:t>
      </w:r>
    </w:p>
    <w:p w:rsidR="00FF6B25" w:rsidRDefault="00FF6B25" w:rsidP="007E1E1C">
      <w:pPr>
        <w:pStyle w:val="Cuerpo"/>
        <w:tabs>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ind w:left="360"/>
        <w:jc w:val="both"/>
        <w:rPr>
          <w:rFonts w:ascii="Arial" w:hAnsi="Arial" w:cs="Arial"/>
        </w:rPr>
      </w:pPr>
    </w:p>
    <w:p w:rsidR="00FF6B25" w:rsidRDefault="00FF6B25" w:rsidP="0065670D">
      <w:pPr>
        <w:pStyle w:val="Cuerpo"/>
        <w:tabs>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hAnsi="Arial" w:cs="Arial"/>
        </w:rPr>
      </w:pPr>
      <w:r>
        <w:rPr>
          <w:rFonts w:ascii="Arial" w:hAnsi="Arial" w:cs="Arial"/>
        </w:rPr>
        <w:t>Las personas que sufren amenazas y maltrato psicológico</w:t>
      </w:r>
      <w:r w:rsidR="003069E7">
        <w:rPr>
          <w:rFonts w:ascii="Arial" w:hAnsi="Arial" w:cs="Arial"/>
        </w:rPr>
        <w:t>,</w:t>
      </w:r>
      <w:r>
        <w:rPr>
          <w:rFonts w:ascii="Arial" w:hAnsi="Arial" w:cs="Arial"/>
        </w:rPr>
        <w:t xml:space="preserve"> en el 79% de los casos</w:t>
      </w:r>
      <w:r w:rsidR="003069E7">
        <w:rPr>
          <w:rFonts w:ascii="Arial" w:hAnsi="Arial" w:cs="Arial"/>
        </w:rPr>
        <w:t>,</w:t>
      </w:r>
      <w:r>
        <w:rPr>
          <w:rFonts w:ascii="Arial" w:hAnsi="Arial" w:cs="Arial"/>
        </w:rPr>
        <w:t xml:space="preserve"> tienen edades comprendidas entre los 18 y los 35 años. El 42% ha participado en alguna actividad LGTBI. Sólo el 21% no es visible</w:t>
      </w:r>
      <w:r w:rsidR="00DB29C8">
        <w:rPr>
          <w:rFonts w:ascii="Arial" w:hAnsi="Arial" w:cs="Arial"/>
        </w:rPr>
        <w:t xml:space="preserve"> en absoluto.</w:t>
      </w:r>
    </w:p>
    <w:p w:rsidR="00FF6B25" w:rsidRDefault="00FF6B25" w:rsidP="007E1E1C">
      <w:pPr>
        <w:pStyle w:val="Cuerpo"/>
        <w:tabs>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ind w:left="360"/>
        <w:jc w:val="both"/>
        <w:rPr>
          <w:rFonts w:ascii="Arial" w:hAnsi="Arial" w:cs="Arial"/>
        </w:rPr>
      </w:pPr>
    </w:p>
    <w:p w:rsidR="00DB29C8" w:rsidRDefault="00DB29C8" w:rsidP="0065670D">
      <w:pPr>
        <w:pStyle w:val="Cuerpo"/>
        <w:tabs>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hAnsi="Arial" w:cs="Arial"/>
        </w:rPr>
      </w:pPr>
      <w:r>
        <w:rPr>
          <w:rFonts w:ascii="Arial" w:hAnsi="Arial" w:cs="Arial"/>
        </w:rPr>
        <w:t>El en 68% de los casos</w:t>
      </w:r>
      <w:r w:rsidR="003069E7">
        <w:rPr>
          <w:rFonts w:ascii="Arial" w:hAnsi="Arial" w:cs="Arial"/>
        </w:rPr>
        <w:t>,</w:t>
      </w:r>
      <w:r>
        <w:rPr>
          <w:rFonts w:ascii="Arial" w:hAnsi="Arial" w:cs="Arial"/>
        </w:rPr>
        <w:t xml:space="preserve"> las amenazas o el acoso ocurrió por la tarde o </w:t>
      </w:r>
      <w:r w:rsidR="003069E7">
        <w:rPr>
          <w:rFonts w:ascii="Arial" w:hAnsi="Arial" w:cs="Arial"/>
        </w:rPr>
        <w:t xml:space="preserve">por la </w:t>
      </w:r>
      <w:r>
        <w:rPr>
          <w:rFonts w:ascii="Arial" w:hAnsi="Arial" w:cs="Arial"/>
        </w:rPr>
        <w:t xml:space="preserve">noche </w:t>
      </w:r>
      <w:r w:rsidR="003069E7">
        <w:rPr>
          <w:rFonts w:ascii="Arial" w:hAnsi="Arial" w:cs="Arial"/>
        </w:rPr>
        <w:t xml:space="preserve">y </w:t>
      </w:r>
      <w:r>
        <w:rPr>
          <w:rFonts w:ascii="Arial" w:hAnsi="Arial" w:cs="Arial"/>
        </w:rPr>
        <w:t xml:space="preserve">en un </w:t>
      </w:r>
      <w:r w:rsidR="003069E7">
        <w:rPr>
          <w:rFonts w:ascii="Arial" w:hAnsi="Arial" w:cs="Arial"/>
        </w:rPr>
        <w:t xml:space="preserve">31,5% de los casos en un </w:t>
      </w:r>
      <w:r>
        <w:rPr>
          <w:rFonts w:ascii="Arial" w:hAnsi="Arial" w:cs="Arial"/>
        </w:rPr>
        <w:t>e</w:t>
      </w:r>
      <w:r w:rsidR="003069E7">
        <w:rPr>
          <w:rFonts w:ascii="Arial" w:hAnsi="Arial" w:cs="Arial"/>
        </w:rPr>
        <w:t xml:space="preserve">spacio público no especificado, </w:t>
      </w:r>
      <w:r>
        <w:rPr>
          <w:rFonts w:ascii="Arial" w:hAnsi="Arial" w:cs="Arial"/>
        </w:rPr>
        <w:t>en casa o</w:t>
      </w:r>
      <w:r w:rsidR="003069E7">
        <w:rPr>
          <w:rFonts w:ascii="Arial" w:hAnsi="Arial" w:cs="Arial"/>
        </w:rPr>
        <w:t xml:space="preserve"> cerca de casa en un 21% de las ocasiones</w:t>
      </w:r>
      <w:r>
        <w:rPr>
          <w:rFonts w:ascii="Arial" w:hAnsi="Arial" w:cs="Arial"/>
        </w:rPr>
        <w:t xml:space="preserve">, en internet </w:t>
      </w:r>
      <w:r w:rsidR="003069E7">
        <w:rPr>
          <w:rFonts w:ascii="Arial" w:hAnsi="Arial" w:cs="Arial"/>
        </w:rPr>
        <w:t xml:space="preserve">en un </w:t>
      </w:r>
      <w:r>
        <w:rPr>
          <w:rFonts w:ascii="Arial" w:hAnsi="Arial" w:cs="Arial"/>
        </w:rPr>
        <w:t>16%</w:t>
      </w:r>
      <w:r w:rsidR="003069E7">
        <w:rPr>
          <w:rFonts w:ascii="Arial" w:hAnsi="Arial" w:cs="Arial"/>
        </w:rPr>
        <w:t xml:space="preserve">, en la calle en un </w:t>
      </w:r>
      <w:r>
        <w:rPr>
          <w:rFonts w:ascii="Arial" w:hAnsi="Arial" w:cs="Arial"/>
        </w:rPr>
        <w:t>10,5%</w:t>
      </w:r>
      <w:r w:rsidR="003069E7">
        <w:rPr>
          <w:rFonts w:ascii="Arial" w:hAnsi="Arial" w:cs="Arial"/>
        </w:rPr>
        <w:t xml:space="preserve">, en un evento LGTBI el </w:t>
      </w:r>
      <w:r>
        <w:rPr>
          <w:rFonts w:ascii="Arial" w:hAnsi="Arial" w:cs="Arial"/>
        </w:rPr>
        <w:t>5%</w:t>
      </w:r>
      <w:r w:rsidR="003069E7">
        <w:rPr>
          <w:rFonts w:ascii="Arial" w:hAnsi="Arial" w:cs="Arial"/>
        </w:rPr>
        <w:t xml:space="preserve"> de las ocasiones, en una comisaría de policía el 5% de los casos o en la escuela el </w:t>
      </w:r>
      <w:r>
        <w:rPr>
          <w:rFonts w:ascii="Arial" w:hAnsi="Arial" w:cs="Arial"/>
        </w:rPr>
        <w:t>5%</w:t>
      </w:r>
      <w:r w:rsidR="003069E7">
        <w:rPr>
          <w:rFonts w:ascii="Arial" w:hAnsi="Arial" w:cs="Arial"/>
        </w:rPr>
        <w:t xml:space="preserve">de las veces. En un 47% de las ocasiones, las amenazas y el maltrato psicológico </w:t>
      </w:r>
      <w:r>
        <w:rPr>
          <w:rFonts w:ascii="Arial" w:hAnsi="Arial" w:cs="Arial"/>
        </w:rPr>
        <w:t xml:space="preserve">ocurrieron en una ciudad grande, en un 37% en una </w:t>
      </w:r>
      <w:r w:rsidR="003069E7">
        <w:rPr>
          <w:rFonts w:ascii="Arial" w:hAnsi="Arial" w:cs="Arial"/>
        </w:rPr>
        <w:t xml:space="preserve">ciudad </w:t>
      </w:r>
      <w:r>
        <w:rPr>
          <w:rFonts w:ascii="Arial" w:hAnsi="Arial" w:cs="Arial"/>
        </w:rPr>
        <w:t xml:space="preserve">pequeña y en un 10,5% en un </w:t>
      </w:r>
      <w:proofErr w:type="spellStart"/>
      <w:r>
        <w:rPr>
          <w:rFonts w:ascii="Arial" w:hAnsi="Arial" w:cs="Arial"/>
        </w:rPr>
        <w:t>area</w:t>
      </w:r>
      <w:proofErr w:type="spellEnd"/>
      <w:r>
        <w:rPr>
          <w:rFonts w:ascii="Arial" w:hAnsi="Arial" w:cs="Arial"/>
        </w:rPr>
        <w:t xml:space="preserve"> rural.</w:t>
      </w:r>
    </w:p>
    <w:p w:rsidR="00DB29C8" w:rsidRDefault="00DB29C8" w:rsidP="007E1E1C">
      <w:pPr>
        <w:pStyle w:val="Cuerpo"/>
        <w:tabs>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ind w:left="360"/>
        <w:jc w:val="both"/>
        <w:rPr>
          <w:rFonts w:ascii="Arial" w:hAnsi="Arial" w:cs="Arial"/>
        </w:rPr>
      </w:pPr>
    </w:p>
    <w:p w:rsidR="00DB29C8" w:rsidRDefault="00DB29C8" w:rsidP="0065670D">
      <w:pPr>
        <w:pStyle w:val="Cuerpo"/>
        <w:tabs>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hAnsi="Arial" w:cs="Arial"/>
        </w:rPr>
      </w:pPr>
      <w:r>
        <w:rPr>
          <w:rFonts w:ascii="Arial" w:hAnsi="Arial" w:cs="Arial"/>
        </w:rPr>
        <w:t>En un 84% de las ocasiones</w:t>
      </w:r>
      <w:r w:rsidR="003069E7">
        <w:rPr>
          <w:rFonts w:ascii="Arial" w:hAnsi="Arial" w:cs="Arial"/>
        </w:rPr>
        <w:t>,</w:t>
      </w:r>
      <w:r>
        <w:rPr>
          <w:rFonts w:ascii="Arial" w:hAnsi="Arial" w:cs="Arial"/>
        </w:rPr>
        <w:t xml:space="preserve"> el </w:t>
      </w:r>
      <w:r w:rsidR="00C1795F">
        <w:rPr>
          <w:rFonts w:ascii="Arial" w:hAnsi="Arial" w:cs="Arial"/>
        </w:rPr>
        <w:t>agresor fue más de una persona, la cual era desconocida para la víctima en un 53% de las ocasiones (casi la mitad de las veces pertenecía a un grupo formal conocido) y en un 31,5% de las ocasiones</w:t>
      </w:r>
      <w:r w:rsidR="003069E7">
        <w:rPr>
          <w:rFonts w:ascii="Arial" w:hAnsi="Arial" w:cs="Arial"/>
        </w:rPr>
        <w:t xml:space="preserve"> el agresor</w:t>
      </w:r>
      <w:r w:rsidR="00C1795F">
        <w:rPr>
          <w:rFonts w:ascii="Arial" w:hAnsi="Arial" w:cs="Arial"/>
        </w:rPr>
        <w:t xml:space="preserve"> llevaban algún distintivo que le</w:t>
      </w:r>
      <w:r w:rsidR="003069E7">
        <w:rPr>
          <w:rFonts w:ascii="Arial" w:hAnsi="Arial" w:cs="Arial"/>
        </w:rPr>
        <w:t xml:space="preserve"> identificara. E</w:t>
      </w:r>
      <w:r w:rsidR="00C1795F">
        <w:rPr>
          <w:rFonts w:ascii="Arial" w:hAnsi="Arial" w:cs="Arial"/>
        </w:rPr>
        <w:t>n un 84% de las ocasiones las víctimas pudieron identificar la motivación de la agresión por las palabras y el lenguaje utilizado por el/la agresor/a.</w:t>
      </w:r>
    </w:p>
    <w:p w:rsidR="00A505BC" w:rsidRDefault="00A505BC" w:rsidP="007E1E1C">
      <w:pPr>
        <w:pStyle w:val="Cuerpo"/>
        <w:tabs>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ind w:left="360"/>
        <w:jc w:val="both"/>
        <w:rPr>
          <w:rFonts w:ascii="Arial" w:hAnsi="Arial" w:cs="Arial"/>
        </w:rPr>
      </w:pPr>
    </w:p>
    <w:p w:rsidR="00A505BC" w:rsidRDefault="00A505BC" w:rsidP="007E1E1C">
      <w:pPr>
        <w:pStyle w:val="Cuerpo"/>
        <w:tabs>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ind w:left="360"/>
        <w:jc w:val="both"/>
        <w:rPr>
          <w:rFonts w:ascii="Arial" w:hAnsi="Arial" w:cs="Arial"/>
        </w:rPr>
      </w:pPr>
    </w:p>
    <w:p w:rsidR="00C1795F" w:rsidRDefault="00C1795F" w:rsidP="0065670D">
      <w:pPr>
        <w:pStyle w:val="Cuerpo"/>
        <w:tabs>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hAnsi="Arial" w:cs="Arial"/>
        </w:rPr>
      </w:pPr>
      <w:r>
        <w:rPr>
          <w:rFonts w:ascii="Arial" w:hAnsi="Arial" w:cs="Arial"/>
        </w:rPr>
        <w:t xml:space="preserve">Sólo el 26% </w:t>
      </w:r>
      <w:proofErr w:type="spellStart"/>
      <w:r>
        <w:rPr>
          <w:rFonts w:ascii="Arial" w:hAnsi="Arial" w:cs="Arial"/>
        </w:rPr>
        <w:t>denuni</w:t>
      </w:r>
      <w:r w:rsidR="003069E7">
        <w:rPr>
          <w:rFonts w:ascii="Arial" w:hAnsi="Arial" w:cs="Arial"/>
        </w:rPr>
        <w:t>ció</w:t>
      </w:r>
      <w:proofErr w:type="spellEnd"/>
      <w:r w:rsidR="003069E7">
        <w:rPr>
          <w:rFonts w:ascii="Arial" w:hAnsi="Arial" w:cs="Arial"/>
        </w:rPr>
        <w:t xml:space="preserve"> el incidente a la policía. L</w:t>
      </w:r>
      <w:r w:rsidR="00C05A19">
        <w:rPr>
          <w:rFonts w:ascii="Arial" w:hAnsi="Arial" w:cs="Arial"/>
        </w:rPr>
        <w:t xml:space="preserve">a mayoría de </w:t>
      </w:r>
      <w:r>
        <w:rPr>
          <w:rFonts w:ascii="Arial" w:hAnsi="Arial" w:cs="Arial"/>
        </w:rPr>
        <w:t xml:space="preserve">las </w:t>
      </w:r>
      <w:proofErr w:type="spellStart"/>
      <w:r>
        <w:rPr>
          <w:rFonts w:ascii="Arial" w:hAnsi="Arial" w:cs="Arial"/>
        </w:rPr>
        <w:t>vícitimas</w:t>
      </w:r>
      <w:proofErr w:type="spellEnd"/>
      <w:r>
        <w:rPr>
          <w:rFonts w:ascii="Arial" w:hAnsi="Arial" w:cs="Arial"/>
        </w:rPr>
        <w:t xml:space="preserve"> que lo hicieron contestan que la policía tuvo una reacción de apoyo o neutralidad en las tres cuartas partes de</w:t>
      </w:r>
      <w:r w:rsidR="00C05A19">
        <w:rPr>
          <w:rFonts w:ascii="Arial" w:hAnsi="Arial" w:cs="Arial"/>
        </w:rPr>
        <w:t xml:space="preserve"> las ocasiones. En un 5% de las ocasiones la víctima recibió </w:t>
      </w:r>
      <w:r w:rsidR="00A505BC">
        <w:rPr>
          <w:rFonts w:ascii="Arial" w:hAnsi="Arial" w:cs="Arial"/>
        </w:rPr>
        <w:t xml:space="preserve">un trato </w:t>
      </w:r>
      <w:r w:rsidR="00C05A19">
        <w:rPr>
          <w:rFonts w:ascii="Arial" w:hAnsi="Arial" w:cs="Arial"/>
        </w:rPr>
        <w:t xml:space="preserve">de rechazo por parte de la policía. El 89% de las </w:t>
      </w:r>
      <w:proofErr w:type="spellStart"/>
      <w:r w:rsidR="00C05A19">
        <w:rPr>
          <w:rFonts w:ascii="Arial" w:hAnsi="Arial" w:cs="Arial"/>
        </w:rPr>
        <w:t>ví</w:t>
      </w:r>
      <w:r>
        <w:rPr>
          <w:rFonts w:ascii="Arial" w:hAnsi="Arial" w:cs="Arial"/>
        </w:rPr>
        <w:t>citimas</w:t>
      </w:r>
      <w:proofErr w:type="spellEnd"/>
      <w:r>
        <w:rPr>
          <w:rFonts w:ascii="Arial" w:hAnsi="Arial" w:cs="Arial"/>
        </w:rPr>
        <w:t xml:space="preserve"> desconoce si la policí</w:t>
      </w:r>
      <w:r w:rsidR="00C05A19">
        <w:rPr>
          <w:rFonts w:ascii="Arial" w:hAnsi="Arial" w:cs="Arial"/>
        </w:rPr>
        <w:t>a</w:t>
      </w:r>
      <w:r>
        <w:rPr>
          <w:rFonts w:ascii="Arial" w:hAnsi="Arial" w:cs="Arial"/>
        </w:rPr>
        <w:t xml:space="preserve"> consideró o no el incidente como delito de odio.</w:t>
      </w:r>
      <w:r w:rsidR="00C05A19">
        <w:rPr>
          <w:rFonts w:ascii="Arial" w:hAnsi="Arial" w:cs="Arial"/>
        </w:rPr>
        <w:t xml:space="preserve"> Un 10,5% </w:t>
      </w:r>
      <w:r w:rsidR="00A505BC">
        <w:rPr>
          <w:rFonts w:ascii="Arial" w:hAnsi="Arial" w:cs="Arial"/>
        </w:rPr>
        <w:t xml:space="preserve">de las víctimas </w:t>
      </w:r>
      <w:proofErr w:type="spellStart"/>
      <w:r w:rsidR="00C05A19">
        <w:rPr>
          <w:rFonts w:ascii="Arial" w:hAnsi="Arial" w:cs="Arial"/>
        </w:rPr>
        <w:t>denuciaron</w:t>
      </w:r>
      <w:proofErr w:type="spellEnd"/>
      <w:r w:rsidR="00C05A19">
        <w:rPr>
          <w:rFonts w:ascii="Arial" w:hAnsi="Arial" w:cs="Arial"/>
        </w:rPr>
        <w:t xml:space="preserve"> en un juzgado.</w:t>
      </w:r>
    </w:p>
    <w:p w:rsidR="00FF6B25" w:rsidRPr="007E1E1C" w:rsidRDefault="00FF6B25" w:rsidP="007E1E1C">
      <w:pPr>
        <w:pStyle w:val="Cuerpo"/>
        <w:tabs>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ind w:left="360"/>
        <w:jc w:val="both"/>
        <w:rPr>
          <w:rFonts w:ascii="Arial" w:hAnsi="Arial" w:cs="Arial"/>
        </w:rPr>
      </w:pPr>
    </w:p>
    <w:p w:rsidR="007F7FF4" w:rsidRPr="00F837A0" w:rsidRDefault="007F7FF4" w:rsidP="00F0665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eastAsia="Arial" w:hAnsi="Arial" w:cs="Arial"/>
          <w:b/>
          <w:u w:val="single"/>
          <w:lang w:val="es-ES"/>
        </w:rPr>
      </w:pPr>
      <w:r w:rsidRPr="00827F08">
        <w:rPr>
          <w:rFonts w:ascii="Arial" w:eastAsia="Arial" w:hAnsi="Arial" w:cs="Arial"/>
          <w:b/>
          <w:u w:val="single"/>
        </w:rPr>
        <w:t xml:space="preserve">Otros incidentes con motivación de odio </w:t>
      </w:r>
    </w:p>
    <w:p w:rsidR="00A2099E" w:rsidRPr="006E6DFB" w:rsidRDefault="00A2099E" w:rsidP="00F0665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eastAsia="Arial" w:hAnsi="Arial" w:cs="Arial"/>
          <w:b/>
          <w:u w:val="single"/>
        </w:rPr>
      </w:pPr>
    </w:p>
    <w:p w:rsidR="00E46A3A" w:rsidRDefault="002F4276" w:rsidP="00E46A3A">
      <w:pPr>
        <w:pStyle w:val="Cuerpo"/>
        <w:numPr>
          <w:ilvl w:val="0"/>
          <w:numId w:val="18"/>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ind w:left="720" w:hanging="360"/>
        <w:jc w:val="both"/>
        <w:rPr>
          <w:rFonts w:ascii="Arial" w:hAnsi="Arial" w:cs="Arial"/>
          <w:b/>
        </w:rPr>
      </w:pPr>
      <w:r w:rsidRPr="00065CFF">
        <w:rPr>
          <w:rFonts w:ascii="Arial" w:hAnsi="Arial" w:cs="Arial"/>
          <w:b/>
        </w:rPr>
        <w:t>Comportamiento abusivo:</w:t>
      </w:r>
      <w:r w:rsidR="00CE0089" w:rsidRPr="00065CFF">
        <w:rPr>
          <w:rFonts w:ascii="Arial" w:hAnsi="Arial" w:cs="Arial"/>
          <w:b/>
        </w:rPr>
        <w:t xml:space="preserve"> </w:t>
      </w:r>
      <w:r w:rsidRPr="00065CFF">
        <w:rPr>
          <w:rFonts w:ascii="Arial" w:hAnsi="Arial" w:cs="Arial"/>
          <w:b/>
        </w:rPr>
        <w:t>insultos o abuso verbal</w:t>
      </w:r>
      <w:r w:rsidR="00CE0089" w:rsidRPr="00065CFF">
        <w:rPr>
          <w:rFonts w:ascii="Arial" w:hAnsi="Arial" w:cs="Arial"/>
          <w:b/>
        </w:rPr>
        <w:t>.</w:t>
      </w:r>
    </w:p>
    <w:p w:rsidR="00E46A3A" w:rsidRDefault="00E46A3A" w:rsidP="0065670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eastAsia="Arial" w:hAnsi="Arial" w:cs="Arial"/>
        </w:rPr>
      </w:pPr>
      <w:r w:rsidRPr="00E46A3A">
        <w:rPr>
          <w:rFonts w:ascii="Arial" w:eastAsia="Arial" w:hAnsi="Arial" w:cs="Arial"/>
        </w:rPr>
        <w:t>Hemos encontrado 40 casos (el 39% del total de la muestra) de incidentes discriminatorios sufridos</w:t>
      </w:r>
      <w:r w:rsidR="00A505BC">
        <w:rPr>
          <w:rFonts w:ascii="Arial" w:eastAsia="Arial" w:hAnsi="Arial" w:cs="Arial"/>
        </w:rPr>
        <w:t>,</w:t>
      </w:r>
      <w:r w:rsidRPr="00E46A3A">
        <w:rPr>
          <w:rFonts w:ascii="Arial" w:eastAsia="Arial" w:hAnsi="Arial" w:cs="Arial"/>
        </w:rPr>
        <w:t xml:space="preserve"> en un 57,5% de los casos</w:t>
      </w:r>
      <w:r w:rsidR="00A505BC">
        <w:rPr>
          <w:rFonts w:ascii="Arial" w:eastAsia="Arial" w:hAnsi="Arial" w:cs="Arial"/>
        </w:rPr>
        <w:t>,</w:t>
      </w:r>
      <w:r w:rsidRPr="00E46A3A">
        <w:rPr>
          <w:rFonts w:ascii="Arial" w:eastAsia="Arial" w:hAnsi="Arial" w:cs="Arial"/>
        </w:rPr>
        <w:t xml:space="preserve"> por jóvenes de edades comprendidas entre los 18 y los 35 años. E</w:t>
      </w:r>
      <w:r w:rsidR="00A505BC">
        <w:rPr>
          <w:rFonts w:ascii="Arial" w:eastAsia="Arial" w:hAnsi="Arial" w:cs="Arial"/>
        </w:rPr>
        <w:t>n e</w:t>
      </w:r>
      <w:r w:rsidRPr="00E46A3A">
        <w:rPr>
          <w:rFonts w:ascii="Arial" w:eastAsia="Arial" w:hAnsi="Arial" w:cs="Arial"/>
        </w:rPr>
        <w:t>l 57,5% de los casos</w:t>
      </w:r>
      <w:r w:rsidR="00A505BC">
        <w:rPr>
          <w:rFonts w:ascii="Arial" w:eastAsia="Arial" w:hAnsi="Arial" w:cs="Arial"/>
        </w:rPr>
        <w:t xml:space="preserve"> las víctimas</w:t>
      </w:r>
      <w:r w:rsidRPr="00E46A3A">
        <w:rPr>
          <w:rFonts w:ascii="Arial" w:eastAsia="Arial" w:hAnsi="Arial" w:cs="Arial"/>
        </w:rPr>
        <w:t xml:space="preserve"> </w:t>
      </w:r>
      <w:r w:rsidR="00A505BC">
        <w:rPr>
          <w:rFonts w:ascii="Arial" w:eastAsia="Arial" w:hAnsi="Arial" w:cs="Arial"/>
        </w:rPr>
        <w:t>son</w:t>
      </w:r>
      <w:r w:rsidRPr="00E46A3A">
        <w:rPr>
          <w:rFonts w:ascii="Arial" w:eastAsia="Arial" w:hAnsi="Arial" w:cs="Arial"/>
        </w:rPr>
        <w:t xml:space="preserve"> hombres </w:t>
      </w:r>
      <w:proofErr w:type="spellStart"/>
      <w:r w:rsidRPr="00E46A3A">
        <w:rPr>
          <w:rFonts w:ascii="Arial" w:eastAsia="Arial" w:hAnsi="Arial" w:cs="Arial"/>
        </w:rPr>
        <w:t>cisexuales</w:t>
      </w:r>
      <w:proofErr w:type="spellEnd"/>
      <w:r w:rsidRPr="00E46A3A">
        <w:rPr>
          <w:rFonts w:ascii="Arial" w:eastAsia="Arial" w:hAnsi="Arial" w:cs="Arial"/>
        </w:rPr>
        <w:t xml:space="preserve">, </w:t>
      </w:r>
      <w:r w:rsidR="00A505BC">
        <w:rPr>
          <w:rFonts w:ascii="Arial" w:eastAsia="Arial" w:hAnsi="Arial" w:cs="Arial"/>
        </w:rPr>
        <w:t>en un 35% son</w:t>
      </w:r>
      <w:r w:rsidRPr="00E46A3A">
        <w:rPr>
          <w:rFonts w:ascii="Arial" w:eastAsia="Arial" w:hAnsi="Arial" w:cs="Arial"/>
        </w:rPr>
        <w:t xml:space="preserve"> mujeres </w:t>
      </w:r>
      <w:proofErr w:type="spellStart"/>
      <w:r w:rsidRPr="00E46A3A">
        <w:rPr>
          <w:rFonts w:ascii="Arial" w:eastAsia="Arial" w:hAnsi="Arial" w:cs="Arial"/>
        </w:rPr>
        <w:t>cisexuales</w:t>
      </w:r>
      <w:proofErr w:type="spellEnd"/>
      <w:r w:rsidRPr="00E46A3A">
        <w:rPr>
          <w:rFonts w:ascii="Arial" w:eastAsia="Arial" w:hAnsi="Arial" w:cs="Arial"/>
        </w:rPr>
        <w:t>,</w:t>
      </w:r>
      <w:r w:rsidR="00A505BC">
        <w:rPr>
          <w:rFonts w:ascii="Arial" w:eastAsia="Arial" w:hAnsi="Arial" w:cs="Arial"/>
        </w:rPr>
        <w:t xml:space="preserve"> en un</w:t>
      </w:r>
      <w:r w:rsidRPr="00E46A3A">
        <w:rPr>
          <w:rFonts w:ascii="Arial" w:eastAsia="Arial" w:hAnsi="Arial" w:cs="Arial"/>
        </w:rPr>
        <w:t xml:space="preserve"> 5%</w:t>
      </w:r>
      <w:r w:rsidR="00A505BC">
        <w:rPr>
          <w:rFonts w:ascii="Arial" w:eastAsia="Arial" w:hAnsi="Arial" w:cs="Arial"/>
        </w:rPr>
        <w:t>,</w:t>
      </w:r>
      <w:r w:rsidRPr="00E46A3A">
        <w:rPr>
          <w:rFonts w:ascii="Arial" w:eastAsia="Arial" w:hAnsi="Arial" w:cs="Arial"/>
        </w:rPr>
        <w:t xml:space="preserve"> mujeres transexuales y e</w:t>
      </w:r>
      <w:r w:rsidR="00A505BC">
        <w:rPr>
          <w:rFonts w:ascii="Arial" w:eastAsia="Arial" w:hAnsi="Arial" w:cs="Arial"/>
        </w:rPr>
        <w:t xml:space="preserve">n un 2,5%, </w:t>
      </w:r>
      <w:r w:rsidRPr="00E46A3A">
        <w:rPr>
          <w:rFonts w:ascii="Arial" w:eastAsia="Arial" w:hAnsi="Arial" w:cs="Arial"/>
        </w:rPr>
        <w:t xml:space="preserve">personas que se definen como </w:t>
      </w:r>
      <w:proofErr w:type="spellStart"/>
      <w:r w:rsidRPr="00E46A3A">
        <w:rPr>
          <w:rFonts w:ascii="Arial" w:eastAsia="Arial" w:hAnsi="Arial" w:cs="Arial"/>
        </w:rPr>
        <w:t>transgénero</w:t>
      </w:r>
      <w:proofErr w:type="spellEnd"/>
      <w:r w:rsidRPr="00E46A3A">
        <w:rPr>
          <w:rFonts w:ascii="Arial" w:eastAsia="Arial" w:hAnsi="Arial" w:cs="Arial"/>
        </w:rPr>
        <w:t xml:space="preserve">. </w:t>
      </w:r>
      <w:r>
        <w:rPr>
          <w:rFonts w:ascii="Arial" w:eastAsia="Arial" w:hAnsi="Arial" w:cs="Arial"/>
        </w:rPr>
        <w:t>El 80% de las víctimas tienen una orientación sexual homosexual (52,5% del total so</w:t>
      </w:r>
      <w:r w:rsidR="00A505BC">
        <w:rPr>
          <w:rFonts w:ascii="Arial" w:eastAsia="Arial" w:hAnsi="Arial" w:cs="Arial"/>
        </w:rPr>
        <w:t>n</w:t>
      </w:r>
      <w:r>
        <w:rPr>
          <w:rFonts w:ascii="Arial" w:eastAsia="Arial" w:hAnsi="Arial" w:cs="Arial"/>
        </w:rPr>
        <w:t xml:space="preserve"> gais y el </w:t>
      </w:r>
      <w:r>
        <w:rPr>
          <w:rFonts w:ascii="Arial" w:eastAsia="Arial" w:hAnsi="Arial" w:cs="Arial"/>
        </w:rPr>
        <w:lastRenderedPageBreak/>
        <w:t>27,5% se definen como lesbianas), el 7,5% se definen como heterosexuale</w:t>
      </w:r>
      <w:r w:rsidR="00A505BC">
        <w:rPr>
          <w:rFonts w:ascii="Arial" w:eastAsia="Arial" w:hAnsi="Arial" w:cs="Arial"/>
        </w:rPr>
        <w:t xml:space="preserve">s. Los bisexuales representan </w:t>
      </w:r>
      <w:r>
        <w:rPr>
          <w:rFonts w:ascii="Arial" w:eastAsia="Arial" w:hAnsi="Arial" w:cs="Arial"/>
        </w:rPr>
        <w:t xml:space="preserve">el </w:t>
      </w:r>
      <w:r w:rsidR="00A505BC">
        <w:rPr>
          <w:rFonts w:ascii="Arial" w:eastAsia="Arial" w:hAnsi="Arial" w:cs="Arial"/>
        </w:rPr>
        <w:t xml:space="preserve">7,5% y las personas </w:t>
      </w:r>
      <w:proofErr w:type="spellStart"/>
      <w:r w:rsidR="00A505BC">
        <w:rPr>
          <w:rFonts w:ascii="Arial" w:eastAsia="Arial" w:hAnsi="Arial" w:cs="Arial"/>
        </w:rPr>
        <w:t>pansexuales</w:t>
      </w:r>
      <w:proofErr w:type="spellEnd"/>
      <w:r w:rsidR="00A505BC">
        <w:rPr>
          <w:rFonts w:ascii="Arial" w:eastAsia="Arial" w:hAnsi="Arial" w:cs="Arial"/>
        </w:rPr>
        <w:t xml:space="preserve">, </w:t>
      </w:r>
      <w:r>
        <w:rPr>
          <w:rFonts w:ascii="Arial" w:eastAsia="Arial" w:hAnsi="Arial" w:cs="Arial"/>
        </w:rPr>
        <w:t>el 2,5% de los casos. Otro 2,5% de las víctimas no sabe o no contesta sobre su orientación sexual.</w:t>
      </w:r>
      <w:r w:rsidR="0078234F">
        <w:rPr>
          <w:rFonts w:ascii="Arial" w:eastAsia="Arial" w:hAnsi="Arial" w:cs="Arial"/>
        </w:rPr>
        <w:t xml:space="preserve"> En el 27,5% de los casos </w:t>
      </w:r>
      <w:r w:rsidR="00A505BC">
        <w:rPr>
          <w:rFonts w:ascii="Arial" w:eastAsia="Arial" w:hAnsi="Arial" w:cs="Arial"/>
        </w:rPr>
        <w:t>las víctimas son activistas. U</w:t>
      </w:r>
      <w:r w:rsidR="0078234F">
        <w:rPr>
          <w:rFonts w:ascii="Arial" w:eastAsia="Arial" w:hAnsi="Arial" w:cs="Arial"/>
        </w:rPr>
        <w:t>n 22,5%</w:t>
      </w:r>
      <w:r w:rsidR="00A505BC">
        <w:rPr>
          <w:rFonts w:ascii="Arial" w:eastAsia="Arial" w:hAnsi="Arial" w:cs="Arial"/>
        </w:rPr>
        <w:t xml:space="preserve"> de las víctimas informan que </w:t>
      </w:r>
      <w:r w:rsidR="0078234F">
        <w:rPr>
          <w:rFonts w:ascii="Arial" w:eastAsia="Arial" w:hAnsi="Arial" w:cs="Arial"/>
        </w:rPr>
        <w:t>participan en algunas actividades LGTBI o, en un 10%, al menos</w:t>
      </w:r>
      <w:r w:rsidR="00A505BC">
        <w:rPr>
          <w:rFonts w:ascii="Arial" w:eastAsia="Arial" w:hAnsi="Arial" w:cs="Arial"/>
        </w:rPr>
        <w:t>,</w:t>
      </w:r>
      <w:r w:rsidR="0078234F">
        <w:rPr>
          <w:rFonts w:ascii="Arial" w:eastAsia="Arial" w:hAnsi="Arial" w:cs="Arial"/>
        </w:rPr>
        <w:t xml:space="preserve"> en una actividad LGTBI. En el 57,5% </w:t>
      </w:r>
      <w:r w:rsidR="00A505BC">
        <w:rPr>
          <w:rFonts w:ascii="Arial" w:eastAsia="Arial" w:hAnsi="Arial" w:cs="Arial"/>
        </w:rPr>
        <w:t xml:space="preserve">de los casos </w:t>
      </w:r>
      <w:r w:rsidR="0078234F">
        <w:rPr>
          <w:rFonts w:ascii="Arial" w:eastAsia="Arial" w:hAnsi="Arial" w:cs="Arial"/>
        </w:rPr>
        <w:t xml:space="preserve">las víctimas son muy </w:t>
      </w:r>
      <w:r w:rsidR="00A505BC">
        <w:rPr>
          <w:rFonts w:ascii="Arial" w:eastAsia="Arial" w:hAnsi="Arial" w:cs="Arial"/>
        </w:rPr>
        <w:t>visibles o totalme</w:t>
      </w:r>
      <w:r w:rsidR="0078234F">
        <w:rPr>
          <w:rFonts w:ascii="Arial" w:eastAsia="Arial" w:hAnsi="Arial" w:cs="Arial"/>
        </w:rPr>
        <w:t>nte visibles. Sólo en un 22,5% de las ocasiones las víctimas no son nada o poco visibles.</w:t>
      </w:r>
    </w:p>
    <w:p w:rsidR="0078234F" w:rsidRDefault="0078234F" w:rsidP="00E46A3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ind w:left="360"/>
        <w:jc w:val="both"/>
        <w:rPr>
          <w:rFonts w:ascii="Arial" w:eastAsia="Arial" w:hAnsi="Arial" w:cs="Arial"/>
        </w:rPr>
      </w:pPr>
    </w:p>
    <w:p w:rsidR="0078234F" w:rsidRDefault="000B5C2E" w:rsidP="0065670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eastAsia="Arial" w:hAnsi="Arial" w:cs="Arial"/>
        </w:rPr>
      </w:pPr>
      <w:r>
        <w:rPr>
          <w:rFonts w:ascii="Arial" w:eastAsia="Arial" w:hAnsi="Arial" w:cs="Arial"/>
        </w:rPr>
        <w:t xml:space="preserve">Se observa que el comportamiento abusivo ocurre fundamentalmente (en el 75% de las </w:t>
      </w:r>
      <w:r w:rsidR="00A505BC">
        <w:rPr>
          <w:rFonts w:ascii="Arial" w:eastAsia="Arial" w:hAnsi="Arial" w:cs="Arial"/>
        </w:rPr>
        <w:t>veces</w:t>
      </w:r>
      <w:r>
        <w:rPr>
          <w:rFonts w:ascii="Arial" w:eastAsia="Arial" w:hAnsi="Arial" w:cs="Arial"/>
        </w:rPr>
        <w:t xml:space="preserve">) por la tarde o noche </w:t>
      </w:r>
      <w:proofErr w:type="gramStart"/>
      <w:r w:rsidR="00A505BC">
        <w:rPr>
          <w:rFonts w:ascii="Arial" w:eastAsia="Arial" w:hAnsi="Arial" w:cs="Arial"/>
        </w:rPr>
        <w:t>y ,</w:t>
      </w:r>
      <w:r>
        <w:rPr>
          <w:rFonts w:ascii="Arial" w:eastAsia="Arial" w:hAnsi="Arial" w:cs="Arial"/>
        </w:rPr>
        <w:t>en</w:t>
      </w:r>
      <w:proofErr w:type="gramEnd"/>
      <w:r>
        <w:rPr>
          <w:rFonts w:ascii="Arial" w:eastAsia="Arial" w:hAnsi="Arial" w:cs="Arial"/>
        </w:rPr>
        <w:t xml:space="preserve"> el 45% de los casos</w:t>
      </w:r>
      <w:r w:rsidR="00A505BC">
        <w:rPr>
          <w:rFonts w:ascii="Arial" w:eastAsia="Arial" w:hAnsi="Arial" w:cs="Arial"/>
        </w:rPr>
        <w:t>,</w:t>
      </w:r>
      <w:r>
        <w:rPr>
          <w:rFonts w:ascii="Arial" w:eastAsia="Arial" w:hAnsi="Arial" w:cs="Arial"/>
        </w:rPr>
        <w:t xml:space="preserve"> en un espacio público, en un 22,5% en casa o cerca de casa, en un 10% en la escuela, en un 7,5% en el trabajo, en un 5% en una prisión o centro de detención y en un 2,5% en la calle.  Los incidentes se producen en un 47,5% de las veces </w:t>
      </w:r>
      <w:r w:rsidR="00A505BC">
        <w:rPr>
          <w:rFonts w:ascii="Arial" w:eastAsia="Arial" w:hAnsi="Arial" w:cs="Arial"/>
        </w:rPr>
        <w:t xml:space="preserve">tanto </w:t>
      </w:r>
      <w:r>
        <w:rPr>
          <w:rFonts w:ascii="Arial" w:eastAsia="Arial" w:hAnsi="Arial" w:cs="Arial"/>
        </w:rPr>
        <w:t>en ciudades grandes como en pequeñas, en la misma proporción.</w:t>
      </w:r>
    </w:p>
    <w:p w:rsidR="000B5C2E" w:rsidRDefault="000B5C2E" w:rsidP="00E46A3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ind w:left="360"/>
        <w:jc w:val="both"/>
        <w:rPr>
          <w:rFonts w:ascii="Arial" w:eastAsia="Arial" w:hAnsi="Arial" w:cs="Arial"/>
        </w:rPr>
      </w:pPr>
    </w:p>
    <w:p w:rsidR="000B5C2E" w:rsidRDefault="000B5C2E" w:rsidP="0065670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eastAsia="Arial" w:hAnsi="Arial" w:cs="Arial"/>
        </w:rPr>
      </w:pPr>
      <w:r>
        <w:rPr>
          <w:rFonts w:ascii="Arial" w:eastAsia="Arial" w:hAnsi="Arial" w:cs="Arial"/>
        </w:rPr>
        <w:t>En un 50% de las ocasiones los</w:t>
      </w:r>
      <w:r w:rsidR="00A505BC">
        <w:rPr>
          <w:rFonts w:ascii="Arial" w:eastAsia="Arial" w:hAnsi="Arial" w:cs="Arial"/>
        </w:rPr>
        <w:t>/as</w:t>
      </w:r>
      <w:r>
        <w:rPr>
          <w:rFonts w:ascii="Arial" w:eastAsia="Arial" w:hAnsi="Arial" w:cs="Arial"/>
        </w:rPr>
        <w:t xml:space="preserve"> agresores</w:t>
      </w:r>
      <w:r w:rsidR="00A505BC">
        <w:rPr>
          <w:rFonts w:ascii="Arial" w:eastAsia="Arial" w:hAnsi="Arial" w:cs="Arial"/>
        </w:rPr>
        <w:t>/as</w:t>
      </w:r>
      <w:r>
        <w:rPr>
          <w:rFonts w:ascii="Arial" w:eastAsia="Arial" w:hAnsi="Arial" w:cs="Arial"/>
        </w:rPr>
        <w:t xml:space="preserve"> son más de uno</w:t>
      </w:r>
      <w:r w:rsidR="00C771F2">
        <w:rPr>
          <w:rFonts w:ascii="Arial" w:eastAsia="Arial" w:hAnsi="Arial" w:cs="Arial"/>
        </w:rPr>
        <w:t>/a y sólo es un/a agresor/</w:t>
      </w:r>
      <w:proofErr w:type="spellStart"/>
      <w:r w:rsidR="00C771F2">
        <w:rPr>
          <w:rFonts w:ascii="Arial" w:eastAsia="Arial" w:hAnsi="Arial" w:cs="Arial"/>
        </w:rPr>
        <w:t>a</w:t>
      </w:r>
      <w:proofErr w:type="spellEnd"/>
      <w:r w:rsidR="00C771F2">
        <w:rPr>
          <w:rFonts w:ascii="Arial" w:eastAsia="Arial" w:hAnsi="Arial" w:cs="Arial"/>
        </w:rPr>
        <w:t xml:space="preserve"> en el 40% de las ocasiones</w:t>
      </w:r>
      <w:r>
        <w:rPr>
          <w:rFonts w:ascii="Arial" w:eastAsia="Arial" w:hAnsi="Arial" w:cs="Arial"/>
        </w:rPr>
        <w:t xml:space="preserve">. En el 70% de las </w:t>
      </w:r>
      <w:r w:rsidR="00C771F2">
        <w:rPr>
          <w:rFonts w:ascii="Arial" w:eastAsia="Arial" w:hAnsi="Arial" w:cs="Arial"/>
        </w:rPr>
        <w:t>veces</w:t>
      </w:r>
      <w:r>
        <w:rPr>
          <w:rFonts w:ascii="Arial" w:eastAsia="Arial" w:hAnsi="Arial" w:cs="Arial"/>
        </w:rPr>
        <w:t xml:space="preserve"> la vícti</w:t>
      </w:r>
      <w:r w:rsidR="00A505BC">
        <w:rPr>
          <w:rFonts w:ascii="Arial" w:eastAsia="Arial" w:hAnsi="Arial" w:cs="Arial"/>
        </w:rPr>
        <w:t>ma desconoce a sus agresores. E</w:t>
      </w:r>
      <w:r>
        <w:rPr>
          <w:rFonts w:ascii="Arial" w:eastAsia="Arial" w:hAnsi="Arial" w:cs="Arial"/>
        </w:rPr>
        <w:t>n el 20% de los casos los agresores forman parte de un grupo formal conocido, rec</w:t>
      </w:r>
      <w:r w:rsidR="00A505BC">
        <w:rPr>
          <w:rFonts w:ascii="Arial" w:eastAsia="Arial" w:hAnsi="Arial" w:cs="Arial"/>
        </w:rPr>
        <w:t>onocible, en un 17,5% de las veces,</w:t>
      </w:r>
      <w:r>
        <w:rPr>
          <w:rFonts w:ascii="Arial" w:eastAsia="Arial" w:hAnsi="Arial" w:cs="Arial"/>
        </w:rPr>
        <w:t xml:space="preserve"> por los distintivos que llevan. Entre las personas que conocen a sus agresores, en el 37,5% de los casos</w:t>
      </w:r>
      <w:r w:rsidR="00A505BC">
        <w:rPr>
          <w:rFonts w:ascii="Arial" w:eastAsia="Arial" w:hAnsi="Arial" w:cs="Arial"/>
        </w:rPr>
        <w:t>,</w:t>
      </w:r>
      <w:r>
        <w:rPr>
          <w:rFonts w:ascii="Arial" w:eastAsia="Arial" w:hAnsi="Arial" w:cs="Arial"/>
        </w:rPr>
        <w:t xml:space="preserve"> </w:t>
      </w:r>
      <w:r w:rsidR="00C771F2">
        <w:rPr>
          <w:rFonts w:ascii="Arial" w:eastAsia="Arial" w:hAnsi="Arial" w:cs="Arial"/>
        </w:rPr>
        <w:t xml:space="preserve">éstos </w:t>
      </w:r>
      <w:r>
        <w:rPr>
          <w:rFonts w:ascii="Arial" w:eastAsia="Arial" w:hAnsi="Arial" w:cs="Arial"/>
        </w:rPr>
        <w:t>son sus padres o miembros de la familia.</w:t>
      </w:r>
      <w:r w:rsidR="00A74ED7">
        <w:rPr>
          <w:rFonts w:ascii="Arial" w:eastAsia="Arial" w:hAnsi="Arial" w:cs="Arial"/>
        </w:rPr>
        <w:t xml:space="preserve"> En un 62,5% las víctimas reconocen que e</w:t>
      </w:r>
      <w:r w:rsidR="001A5EE7">
        <w:rPr>
          <w:rFonts w:ascii="Arial" w:eastAsia="Arial" w:hAnsi="Arial" w:cs="Arial"/>
        </w:rPr>
        <w:t>l incidente está motivado por</w:t>
      </w:r>
      <w:r w:rsidR="00A74ED7">
        <w:rPr>
          <w:rFonts w:ascii="Arial" w:eastAsia="Arial" w:hAnsi="Arial" w:cs="Arial"/>
        </w:rPr>
        <w:t xml:space="preserve"> odio </w:t>
      </w:r>
      <w:r w:rsidR="00556DD9">
        <w:rPr>
          <w:rFonts w:ascii="Arial" w:eastAsia="Arial" w:hAnsi="Arial" w:cs="Arial"/>
        </w:rPr>
        <w:t xml:space="preserve">ya que los insultos o las agresiones verbales vienen </w:t>
      </w:r>
      <w:proofErr w:type="gramStart"/>
      <w:r w:rsidR="00C771F2">
        <w:rPr>
          <w:rFonts w:ascii="Arial" w:eastAsia="Arial" w:hAnsi="Arial" w:cs="Arial"/>
        </w:rPr>
        <w:t>acompañada</w:t>
      </w:r>
      <w:r w:rsidR="00556DD9">
        <w:rPr>
          <w:rFonts w:ascii="Arial" w:eastAsia="Arial" w:hAnsi="Arial" w:cs="Arial"/>
        </w:rPr>
        <w:t>s</w:t>
      </w:r>
      <w:proofErr w:type="gramEnd"/>
      <w:r w:rsidR="00556DD9">
        <w:rPr>
          <w:rFonts w:ascii="Arial" w:eastAsia="Arial" w:hAnsi="Arial" w:cs="Arial"/>
        </w:rPr>
        <w:t xml:space="preserve"> </w:t>
      </w:r>
      <w:r w:rsidR="00C771F2">
        <w:rPr>
          <w:rFonts w:ascii="Arial" w:eastAsia="Arial" w:hAnsi="Arial" w:cs="Arial"/>
        </w:rPr>
        <w:t>de referencias a</w:t>
      </w:r>
      <w:r w:rsidR="00556DD9">
        <w:rPr>
          <w:rFonts w:ascii="Arial" w:eastAsia="Arial" w:hAnsi="Arial" w:cs="Arial"/>
        </w:rPr>
        <w:t xml:space="preserve"> la diversidad sexual o de género de la víctima</w:t>
      </w:r>
      <w:r w:rsidR="00A74ED7">
        <w:rPr>
          <w:rFonts w:ascii="Arial" w:eastAsia="Arial" w:hAnsi="Arial" w:cs="Arial"/>
        </w:rPr>
        <w:t xml:space="preserve">. En el </w:t>
      </w:r>
      <w:r w:rsidR="00F56956">
        <w:rPr>
          <w:rFonts w:ascii="Arial" w:eastAsia="Arial" w:hAnsi="Arial" w:cs="Arial"/>
        </w:rPr>
        <w:t>17,55% de las ocasiones hubo amenazas previas</w:t>
      </w:r>
      <w:r w:rsidR="001A5EE7">
        <w:rPr>
          <w:rFonts w:ascii="Arial" w:eastAsia="Arial" w:hAnsi="Arial" w:cs="Arial"/>
        </w:rPr>
        <w:t xml:space="preserve"> al incidente</w:t>
      </w:r>
      <w:r w:rsidR="00F56956">
        <w:rPr>
          <w:rFonts w:ascii="Arial" w:eastAsia="Arial" w:hAnsi="Arial" w:cs="Arial"/>
        </w:rPr>
        <w:t>.</w:t>
      </w:r>
    </w:p>
    <w:p w:rsidR="001A5EE7" w:rsidRDefault="001A5EE7" w:rsidP="000B5C2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ind w:left="360"/>
        <w:jc w:val="both"/>
        <w:rPr>
          <w:rFonts w:ascii="Arial" w:eastAsia="Arial" w:hAnsi="Arial" w:cs="Arial"/>
        </w:rPr>
      </w:pPr>
    </w:p>
    <w:p w:rsidR="001A5EE7" w:rsidRDefault="001A5EE7" w:rsidP="0065670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eastAsia="Arial" w:hAnsi="Arial" w:cs="Arial"/>
        </w:rPr>
      </w:pPr>
      <w:r>
        <w:rPr>
          <w:rFonts w:ascii="Arial" w:eastAsia="Arial" w:hAnsi="Arial" w:cs="Arial"/>
        </w:rPr>
        <w:t>Sólo el 17,5% de las víctimas denunciaron el incidente a la policía. Nadie denunció a un juzgado. En un 2,5% de las ocasiones hubo rechazo por parte de la policía. En ningún caso la víctima reporta que la policía considerara el incidente como delito de odio.</w:t>
      </w:r>
    </w:p>
    <w:p w:rsidR="00E46A3A" w:rsidRPr="00E46A3A" w:rsidRDefault="00E46A3A" w:rsidP="001A5E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hAnsi="Arial" w:cs="Arial"/>
          <w:b/>
        </w:rPr>
      </w:pPr>
    </w:p>
    <w:p w:rsidR="006543F5" w:rsidRPr="006543F5" w:rsidRDefault="006543F5" w:rsidP="006543F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ind w:left="720"/>
        <w:jc w:val="both"/>
        <w:rPr>
          <w:rFonts w:ascii="Arial" w:hAnsi="Arial" w:cs="Arial"/>
        </w:rPr>
      </w:pPr>
    </w:p>
    <w:p w:rsidR="00E46A3A" w:rsidRPr="00065CFF" w:rsidRDefault="00E46A3A" w:rsidP="00E46A3A">
      <w:pPr>
        <w:pStyle w:val="Cuerpo"/>
        <w:numPr>
          <w:ilvl w:val="0"/>
          <w:numId w:val="18"/>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ind w:left="720" w:hanging="360"/>
        <w:jc w:val="both"/>
        <w:rPr>
          <w:rFonts w:ascii="Arial" w:eastAsia="Arial" w:hAnsi="Arial" w:cs="Arial"/>
          <w:b/>
        </w:rPr>
      </w:pPr>
      <w:r w:rsidRPr="00065CFF">
        <w:rPr>
          <w:rFonts w:ascii="Arial" w:hAnsi="Arial" w:cs="Arial"/>
          <w:b/>
        </w:rPr>
        <w:t>Discriminación: negación al acceso medico y otros servicios públicos, negación a ser protegido por las fuerzas del orden, negación al acceso laboral/despido y negación al acceso a servicios comerciales.</w:t>
      </w:r>
    </w:p>
    <w:p w:rsidR="00E46A3A" w:rsidRDefault="00E46A3A" w:rsidP="00E46A3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eastAsia="Arial" w:hAnsi="Arial" w:cs="Arial"/>
        </w:rPr>
      </w:pPr>
    </w:p>
    <w:p w:rsidR="00CF124B" w:rsidRDefault="00556DD9" w:rsidP="00E46A3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eastAsia="Arial" w:hAnsi="Arial" w:cs="Arial"/>
        </w:rPr>
      </w:pPr>
      <w:r>
        <w:rPr>
          <w:rFonts w:ascii="Arial" w:eastAsia="Arial" w:hAnsi="Arial" w:cs="Arial"/>
        </w:rPr>
        <w:t>Hemos recogido 7 casos de incidentes discriminatorios</w:t>
      </w:r>
      <w:r w:rsidR="00AA3FD0">
        <w:rPr>
          <w:rFonts w:ascii="Arial" w:eastAsia="Arial" w:hAnsi="Arial" w:cs="Arial"/>
        </w:rPr>
        <w:t>. De é</w:t>
      </w:r>
      <w:r w:rsidR="00AB224C">
        <w:rPr>
          <w:rFonts w:ascii="Arial" w:eastAsia="Arial" w:hAnsi="Arial" w:cs="Arial"/>
        </w:rPr>
        <w:t xml:space="preserve">stos, 4 son hombres </w:t>
      </w:r>
      <w:proofErr w:type="spellStart"/>
      <w:r w:rsidR="00AB224C">
        <w:rPr>
          <w:rFonts w:ascii="Arial" w:eastAsia="Arial" w:hAnsi="Arial" w:cs="Arial"/>
        </w:rPr>
        <w:t>cisexuales</w:t>
      </w:r>
      <w:proofErr w:type="spellEnd"/>
      <w:r w:rsidR="00AB224C">
        <w:rPr>
          <w:rFonts w:ascii="Arial" w:eastAsia="Arial" w:hAnsi="Arial" w:cs="Arial"/>
        </w:rPr>
        <w:t xml:space="preserve"> gais, un</w:t>
      </w:r>
      <w:r w:rsidR="00CF124B">
        <w:rPr>
          <w:rFonts w:ascii="Arial" w:eastAsia="Arial" w:hAnsi="Arial" w:cs="Arial"/>
        </w:rPr>
        <w:t>o es un</w:t>
      </w:r>
      <w:r w:rsidR="00AB224C">
        <w:rPr>
          <w:rFonts w:ascii="Arial" w:eastAsia="Arial" w:hAnsi="Arial" w:cs="Arial"/>
        </w:rPr>
        <w:t xml:space="preserve"> hombre </w:t>
      </w:r>
      <w:proofErr w:type="spellStart"/>
      <w:r w:rsidR="00AB224C">
        <w:rPr>
          <w:rFonts w:ascii="Arial" w:eastAsia="Arial" w:hAnsi="Arial" w:cs="Arial"/>
        </w:rPr>
        <w:t>cisexual</w:t>
      </w:r>
      <w:proofErr w:type="spellEnd"/>
      <w:r w:rsidR="00AB224C">
        <w:rPr>
          <w:rFonts w:ascii="Arial" w:eastAsia="Arial" w:hAnsi="Arial" w:cs="Arial"/>
        </w:rPr>
        <w:t xml:space="preserve"> bisexual y 2 </w:t>
      </w:r>
      <w:r w:rsidR="00CF124B">
        <w:rPr>
          <w:rFonts w:ascii="Arial" w:eastAsia="Arial" w:hAnsi="Arial" w:cs="Arial"/>
        </w:rPr>
        <w:t xml:space="preserve">son mujeres </w:t>
      </w:r>
      <w:proofErr w:type="spellStart"/>
      <w:r w:rsidR="00CF124B">
        <w:rPr>
          <w:rFonts w:ascii="Arial" w:eastAsia="Arial" w:hAnsi="Arial" w:cs="Arial"/>
        </w:rPr>
        <w:t>cisexuales</w:t>
      </w:r>
      <w:proofErr w:type="spellEnd"/>
      <w:r w:rsidR="00CF124B">
        <w:rPr>
          <w:rFonts w:ascii="Arial" w:eastAsia="Arial" w:hAnsi="Arial" w:cs="Arial"/>
        </w:rPr>
        <w:t xml:space="preserve"> </w:t>
      </w:r>
      <w:r w:rsidR="00CF124B">
        <w:rPr>
          <w:rFonts w:ascii="Arial" w:eastAsia="Arial" w:hAnsi="Arial" w:cs="Arial"/>
        </w:rPr>
        <w:lastRenderedPageBreak/>
        <w:t>lesbianas. L</w:t>
      </w:r>
      <w:r w:rsidR="00AB224C">
        <w:rPr>
          <w:rFonts w:ascii="Arial" w:eastAsia="Arial" w:hAnsi="Arial" w:cs="Arial"/>
        </w:rPr>
        <w:t xml:space="preserve">a mitad de </w:t>
      </w:r>
      <w:r w:rsidR="00CF124B">
        <w:rPr>
          <w:rFonts w:ascii="Arial" w:eastAsia="Arial" w:hAnsi="Arial" w:cs="Arial"/>
        </w:rPr>
        <w:t xml:space="preserve">las víctimas tiene </w:t>
      </w:r>
      <w:r w:rsidR="00AB224C">
        <w:rPr>
          <w:rFonts w:ascii="Arial" w:eastAsia="Arial" w:hAnsi="Arial" w:cs="Arial"/>
        </w:rPr>
        <w:t xml:space="preserve">edades comprendidas entre 18 y 35 años y la otra mitad entre 36 y 65 años (una persona no contestó sobre su edad). </w:t>
      </w:r>
    </w:p>
    <w:p w:rsidR="00CF124B" w:rsidRDefault="00CF124B" w:rsidP="00E46A3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eastAsia="Arial" w:hAnsi="Arial" w:cs="Arial"/>
        </w:rPr>
      </w:pPr>
    </w:p>
    <w:p w:rsidR="00556DD9" w:rsidRDefault="00AB224C" w:rsidP="00E46A3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eastAsia="Arial" w:hAnsi="Arial" w:cs="Arial"/>
        </w:rPr>
      </w:pPr>
      <w:r>
        <w:rPr>
          <w:rFonts w:ascii="Arial" w:eastAsia="Arial" w:hAnsi="Arial" w:cs="Arial"/>
        </w:rPr>
        <w:t xml:space="preserve">El 43% de las víctimas no contestó sobre su grado de visibilidad, el 28,5% no son nada visibles y </w:t>
      </w:r>
      <w:r w:rsidR="00CF124B">
        <w:rPr>
          <w:rFonts w:ascii="Arial" w:eastAsia="Arial" w:hAnsi="Arial" w:cs="Arial"/>
        </w:rPr>
        <w:t xml:space="preserve">el </w:t>
      </w:r>
      <w:r>
        <w:rPr>
          <w:rFonts w:ascii="Arial" w:eastAsia="Arial" w:hAnsi="Arial" w:cs="Arial"/>
        </w:rPr>
        <w:t>otro 28,5% son bastante o totalmente visibles.</w:t>
      </w:r>
      <w:r w:rsidR="0013334F">
        <w:rPr>
          <w:rFonts w:ascii="Arial" w:eastAsia="Arial" w:hAnsi="Arial" w:cs="Arial"/>
        </w:rPr>
        <w:t xml:space="preserve"> El 28,5% </w:t>
      </w:r>
      <w:r w:rsidR="00AA3FD0">
        <w:rPr>
          <w:rFonts w:ascii="Arial" w:eastAsia="Arial" w:hAnsi="Arial" w:cs="Arial"/>
        </w:rPr>
        <w:t xml:space="preserve">de las víctimas </w:t>
      </w:r>
      <w:r w:rsidR="0013334F">
        <w:rPr>
          <w:rFonts w:ascii="Arial" w:eastAsia="Arial" w:hAnsi="Arial" w:cs="Arial"/>
        </w:rPr>
        <w:t>participan en algunas actividades LGTBI, el 14% ha asistido alguna vez al Orgullo LGTB, un 14% n</w:t>
      </w:r>
      <w:r w:rsidR="00AA3FD0">
        <w:rPr>
          <w:rFonts w:ascii="Arial" w:eastAsia="Arial" w:hAnsi="Arial" w:cs="Arial"/>
        </w:rPr>
        <w:t>o está involucrado en absoluto e</w:t>
      </w:r>
      <w:r w:rsidR="0013334F">
        <w:rPr>
          <w:rFonts w:ascii="Arial" w:eastAsia="Arial" w:hAnsi="Arial" w:cs="Arial"/>
        </w:rPr>
        <w:t>n el movimiento y un 43% no contesta a la pregunta.</w:t>
      </w:r>
    </w:p>
    <w:p w:rsidR="0013334F" w:rsidRDefault="0013334F" w:rsidP="00E46A3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eastAsia="Arial" w:hAnsi="Arial" w:cs="Arial"/>
        </w:rPr>
      </w:pPr>
    </w:p>
    <w:p w:rsidR="0013334F" w:rsidRDefault="0013334F" w:rsidP="00E46A3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eastAsia="Arial" w:hAnsi="Arial" w:cs="Arial"/>
        </w:rPr>
      </w:pPr>
      <w:r>
        <w:rPr>
          <w:rFonts w:ascii="Arial" w:eastAsia="Arial" w:hAnsi="Arial" w:cs="Arial"/>
        </w:rPr>
        <w:t xml:space="preserve">El 71% de los incidentes discriminatorios sucedieron por la mañana, en un espacio público (57% de las ocasiones), en el trabajo (14%), en un área de </w:t>
      </w:r>
      <w:proofErr w:type="spellStart"/>
      <w:r>
        <w:rPr>
          <w:rFonts w:ascii="Arial" w:eastAsia="Arial" w:hAnsi="Arial" w:cs="Arial"/>
        </w:rPr>
        <w:t>cru</w:t>
      </w:r>
      <w:r w:rsidR="00B9660B">
        <w:rPr>
          <w:rFonts w:ascii="Arial" w:eastAsia="Arial" w:hAnsi="Arial" w:cs="Arial"/>
        </w:rPr>
        <w:t>ising</w:t>
      </w:r>
      <w:proofErr w:type="spellEnd"/>
      <w:r w:rsidR="00B9660B">
        <w:rPr>
          <w:rFonts w:ascii="Arial" w:eastAsia="Arial" w:hAnsi="Arial" w:cs="Arial"/>
        </w:rPr>
        <w:t xml:space="preserve"> (14%) o en internet (14%) y ocurrieron</w:t>
      </w:r>
      <w:r>
        <w:rPr>
          <w:rFonts w:ascii="Arial" w:eastAsia="Arial" w:hAnsi="Arial" w:cs="Arial"/>
        </w:rPr>
        <w:t xml:space="preserve"> en un 71% </w:t>
      </w:r>
      <w:r w:rsidR="00B9660B">
        <w:rPr>
          <w:rFonts w:ascii="Arial" w:eastAsia="Arial" w:hAnsi="Arial" w:cs="Arial"/>
        </w:rPr>
        <w:t xml:space="preserve">de las ocasiones </w:t>
      </w:r>
      <w:r>
        <w:rPr>
          <w:rFonts w:ascii="Arial" w:eastAsia="Arial" w:hAnsi="Arial" w:cs="Arial"/>
        </w:rPr>
        <w:t>en ciudades pequeñas.</w:t>
      </w:r>
    </w:p>
    <w:p w:rsidR="0013334F" w:rsidRDefault="0013334F" w:rsidP="00E46A3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eastAsia="Arial" w:hAnsi="Arial" w:cs="Arial"/>
        </w:rPr>
      </w:pPr>
    </w:p>
    <w:p w:rsidR="0013334F" w:rsidRDefault="0013334F" w:rsidP="00E46A3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eastAsia="Arial" w:hAnsi="Arial" w:cs="Arial"/>
        </w:rPr>
      </w:pPr>
      <w:r>
        <w:rPr>
          <w:rFonts w:ascii="Arial" w:eastAsia="Arial" w:hAnsi="Arial" w:cs="Arial"/>
        </w:rPr>
        <w:t xml:space="preserve">En un 71% de las </w:t>
      </w:r>
      <w:r w:rsidR="00B9660B">
        <w:rPr>
          <w:rFonts w:ascii="Arial" w:eastAsia="Arial" w:hAnsi="Arial" w:cs="Arial"/>
        </w:rPr>
        <w:t>veces,</w:t>
      </w:r>
      <w:r>
        <w:rPr>
          <w:rFonts w:ascii="Arial" w:eastAsia="Arial" w:hAnsi="Arial" w:cs="Arial"/>
        </w:rPr>
        <w:t xml:space="preserve"> </w:t>
      </w:r>
      <w:r w:rsidR="00B9660B">
        <w:rPr>
          <w:rFonts w:ascii="Arial" w:eastAsia="Arial" w:hAnsi="Arial" w:cs="Arial"/>
        </w:rPr>
        <w:t>hubo</w:t>
      </w:r>
      <w:r w:rsidR="007735D3">
        <w:rPr>
          <w:rFonts w:ascii="Arial" w:eastAsia="Arial" w:hAnsi="Arial" w:cs="Arial"/>
        </w:rPr>
        <w:t xml:space="preserve"> más de un agresor, desconocido para la víctima (57%) o parte de u</w:t>
      </w:r>
      <w:r w:rsidR="00B9660B">
        <w:rPr>
          <w:rFonts w:ascii="Arial" w:eastAsia="Arial" w:hAnsi="Arial" w:cs="Arial"/>
        </w:rPr>
        <w:t>n grupo formal conocido (14%). E</w:t>
      </w:r>
      <w:r w:rsidR="007735D3">
        <w:rPr>
          <w:rFonts w:ascii="Arial" w:eastAsia="Arial" w:hAnsi="Arial" w:cs="Arial"/>
        </w:rPr>
        <w:t xml:space="preserve">n un 14% </w:t>
      </w:r>
      <w:r w:rsidR="00B9660B">
        <w:rPr>
          <w:rFonts w:ascii="Arial" w:eastAsia="Arial" w:hAnsi="Arial" w:cs="Arial"/>
        </w:rPr>
        <w:t xml:space="preserve">de las veces, el agresor llevaba </w:t>
      </w:r>
      <w:r w:rsidR="007735D3">
        <w:rPr>
          <w:rFonts w:ascii="Arial" w:eastAsia="Arial" w:hAnsi="Arial" w:cs="Arial"/>
        </w:rPr>
        <w:t xml:space="preserve">algún </w:t>
      </w:r>
      <w:proofErr w:type="spellStart"/>
      <w:r w:rsidR="007735D3">
        <w:rPr>
          <w:rFonts w:ascii="Arial" w:eastAsia="Arial" w:hAnsi="Arial" w:cs="Arial"/>
        </w:rPr>
        <w:t>distitivo</w:t>
      </w:r>
      <w:proofErr w:type="spellEnd"/>
      <w:r w:rsidR="007735D3">
        <w:rPr>
          <w:rFonts w:ascii="Arial" w:eastAsia="Arial" w:hAnsi="Arial" w:cs="Arial"/>
        </w:rPr>
        <w:t xml:space="preserve"> que le identificaba. En un 57% </w:t>
      </w:r>
      <w:r w:rsidR="00B9660B">
        <w:rPr>
          <w:rFonts w:ascii="Arial" w:eastAsia="Arial" w:hAnsi="Arial" w:cs="Arial"/>
        </w:rPr>
        <w:t xml:space="preserve">de los casos, los/as agresores/as eran </w:t>
      </w:r>
      <w:r w:rsidR="007735D3">
        <w:rPr>
          <w:rFonts w:ascii="Arial" w:eastAsia="Arial" w:hAnsi="Arial" w:cs="Arial"/>
        </w:rPr>
        <w:t xml:space="preserve">profesionales de la salud, social o privados. </w:t>
      </w:r>
    </w:p>
    <w:p w:rsidR="007735D3" w:rsidRDefault="007735D3" w:rsidP="00E46A3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eastAsia="Arial" w:hAnsi="Arial" w:cs="Arial"/>
        </w:rPr>
      </w:pPr>
    </w:p>
    <w:p w:rsidR="007735D3" w:rsidRDefault="00100B69" w:rsidP="00E46A3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eastAsia="Arial" w:hAnsi="Arial" w:cs="Arial"/>
        </w:rPr>
      </w:pPr>
      <w:r>
        <w:rPr>
          <w:rFonts w:ascii="Arial" w:eastAsia="Arial" w:hAnsi="Arial" w:cs="Arial"/>
        </w:rPr>
        <w:t>La víctima reconoce la motivación del incidente por el lenguaje o palabras utilizadas por los agresores (43%) o porque el agresor sabía o pensaba que la víctima era LGTBI (28,5%).</w:t>
      </w:r>
    </w:p>
    <w:p w:rsidR="00100B69" w:rsidRDefault="00100B69" w:rsidP="00E46A3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eastAsia="Arial" w:hAnsi="Arial" w:cs="Arial"/>
        </w:rPr>
      </w:pPr>
    </w:p>
    <w:p w:rsidR="00100B69" w:rsidRDefault="00100B69" w:rsidP="00E46A3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eastAsia="Arial" w:hAnsi="Arial" w:cs="Arial"/>
        </w:rPr>
      </w:pPr>
      <w:r>
        <w:rPr>
          <w:rFonts w:ascii="Arial" w:eastAsia="Arial" w:hAnsi="Arial" w:cs="Arial"/>
        </w:rPr>
        <w:t>Nadie denunció el incidente a la policía o a un juzgado, pero informaron del incidente a través de una ONG LGTI (43%) o a través de un procedimiento administrativo (14%).</w:t>
      </w:r>
    </w:p>
    <w:p w:rsidR="00100B69" w:rsidRDefault="00100B69" w:rsidP="00E46A3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eastAsia="Arial" w:hAnsi="Arial" w:cs="Arial"/>
        </w:rPr>
      </w:pPr>
    </w:p>
    <w:p w:rsidR="00100B69" w:rsidRDefault="00100B69" w:rsidP="00E46A3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eastAsia="Arial" w:hAnsi="Arial" w:cs="Arial"/>
        </w:rPr>
      </w:pPr>
    </w:p>
    <w:p w:rsidR="00A027F9" w:rsidRPr="00827F08" w:rsidRDefault="00A027F9" w:rsidP="00827F0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eastAsia="Arial" w:hAnsi="Arial" w:cs="Arial"/>
          <w:u w:color="FF0000"/>
        </w:rPr>
      </w:pPr>
    </w:p>
    <w:p w:rsidR="005102B1" w:rsidRPr="00104E6C" w:rsidRDefault="00AF0AB3" w:rsidP="00104E6C">
      <w:pPr>
        <w:spacing w:after="120"/>
        <w:rPr>
          <w:rFonts w:ascii="Arial" w:eastAsia="Arial" w:hAnsi="Arial" w:cs="Arial"/>
          <w:b/>
          <w:bCs/>
          <w:color w:val="000000"/>
          <w:sz w:val="26"/>
          <w:szCs w:val="26"/>
          <w:u w:color="000000"/>
          <w:lang w:val="es-ES_tradnl" w:eastAsia="en-GB"/>
        </w:rPr>
      </w:pPr>
      <w:r w:rsidRPr="00104E6C">
        <w:rPr>
          <w:rFonts w:ascii="Arial" w:eastAsia="Arial" w:hAnsi="Arial" w:cs="Arial"/>
          <w:b/>
          <w:bCs/>
          <w:color w:val="000000"/>
          <w:sz w:val="26"/>
          <w:szCs w:val="26"/>
          <w:u w:color="000000"/>
          <w:lang w:val="es-ES_tradnl" w:eastAsia="en-GB"/>
        </w:rPr>
        <w:t xml:space="preserve">4. </w:t>
      </w:r>
      <w:r w:rsidR="00A027F9" w:rsidRPr="00104E6C">
        <w:rPr>
          <w:rFonts w:ascii="Arial" w:eastAsia="Arial" w:hAnsi="Arial" w:cs="Arial"/>
          <w:b/>
          <w:bCs/>
          <w:color w:val="000000"/>
          <w:sz w:val="26"/>
          <w:szCs w:val="26"/>
          <w:u w:color="000000"/>
          <w:lang w:val="es-ES_tradnl" w:eastAsia="en-GB"/>
        </w:rPr>
        <w:t>Policía y cuerpos de seguridad</w:t>
      </w:r>
    </w:p>
    <w:p w:rsidR="009E6555" w:rsidRPr="00827F08" w:rsidRDefault="009E6555" w:rsidP="009E655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before="240" w:after="240" w:line="360" w:lineRule="auto"/>
        <w:jc w:val="both"/>
        <w:rPr>
          <w:rFonts w:ascii="Arial" w:eastAsia="Arial" w:hAnsi="Arial" w:cs="Arial"/>
        </w:rPr>
      </w:pPr>
      <w:r w:rsidRPr="00827F08">
        <w:rPr>
          <w:rFonts w:ascii="Arial" w:eastAsia="Arial" w:hAnsi="Arial" w:cs="Arial"/>
        </w:rPr>
        <w:t xml:space="preserve">El Consejo de Europa en diciembre 2007 instó a los estados miembros a duplicar aquellas acciones destinadas a prevenir y combatir la discriminación. Esto hizo que en España se añadiera a su legislación la Ley 62/2003 de Medidas Fiscales, administrativas y del Orden Social.  Por lo que se pusieron en marcha 50 fiscalías por la tutela del principio de la no discriminación, creando así, los servicios de delitos de odio y discriminación. Hay que puntualizar que no se crean nuevos espacios, sino que se le añade un nuevo cargo en el trabajo cotidiano a los fiscales vigentes, a la vez que </w:t>
      </w:r>
      <w:r w:rsidRPr="00827F08">
        <w:rPr>
          <w:rFonts w:ascii="Arial" w:eastAsia="Arial" w:hAnsi="Arial" w:cs="Arial"/>
        </w:rPr>
        <w:lastRenderedPageBreak/>
        <w:t xml:space="preserve">no se forma a estos profesionales para una comprensión adecuada de los delitos de odio, motivando así una “mala praxis” involuntaria.  </w:t>
      </w:r>
    </w:p>
    <w:p w:rsidR="009E6555" w:rsidRPr="00827F08" w:rsidRDefault="009E6555" w:rsidP="009E655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before="240" w:after="240" w:line="360" w:lineRule="auto"/>
        <w:jc w:val="both"/>
        <w:rPr>
          <w:rFonts w:ascii="Arial" w:eastAsia="Arial" w:hAnsi="Arial" w:cs="Arial"/>
        </w:rPr>
      </w:pPr>
      <w:r w:rsidRPr="00827F08">
        <w:rPr>
          <w:rFonts w:ascii="Arial" w:eastAsia="Arial" w:hAnsi="Arial" w:cs="Arial"/>
        </w:rPr>
        <w:t>Podemos identificar y destacar en España las fiscalías de Barcelona y Málaga como las que están aplicando y utilizando aquellas herramientas doctrinales y jurisprudenciales que les permiten luchar contra la discriminación y tener un contacto directo con la sociedad civil.</w:t>
      </w:r>
    </w:p>
    <w:p w:rsidR="009E6555" w:rsidRPr="00827F08" w:rsidRDefault="009E6555" w:rsidP="009E655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before="240" w:after="240" w:line="360" w:lineRule="auto"/>
        <w:jc w:val="both"/>
        <w:rPr>
          <w:rFonts w:ascii="Arial" w:eastAsia="Arial" w:hAnsi="Arial" w:cs="Arial"/>
        </w:rPr>
      </w:pPr>
      <w:r w:rsidRPr="00827F08">
        <w:rPr>
          <w:rFonts w:ascii="Arial" w:eastAsia="Arial" w:hAnsi="Arial" w:cs="Arial"/>
        </w:rPr>
        <w:t>En nuestro estudio, como hemos señalado anteriormente, encontramos que sólo se han denunciado el 25% de los incidentes. Esto significa que tenemos en torno a un 75%-78% de cifras sumergidas.</w:t>
      </w:r>
    </w:p>
    <w:p w:rsidR="009E6555" w:rsidRPr="00827F08" w:rsidRDefault="009E6555" w:rsidP="009E655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before="240" w:after="240" w:line="360" w:lineRule="auto"/>
        <w:jc w:val="both"/>
        <w:rPr>
          <w:rFonts w:ascii="Arial" w:eastAsia="Arial" w:hAnsi="Arial" w:cs="Arial"/>
        </w:rPr>
      </w:pPr>
      <w:r w:rsidRPr="00827F08">
        <w:rPr>
          <w:rFonts w:ascii="Arial" w:eastAsia="Arial" w:hAnsi="Arial" w:cs="Arial"/>
        </w:rPr>
        <w:t xml:space="preserve">Por otro lado, encontramos otro problema que dificulta aún más el conocimiento de las cifras reales. Los casos que sí están denunciados no se encuentran registrados y clasificados como denuncias por motivo de discriminación. Es por ello que España no ofrece datos y si no hay datos, no hay delitos y, por tanto, no </w:t>
      </w:r>
      <w:r w:rsidR="006543F5">
        <w:rPr>
          <w:rFonts w:ascii="Arial" w:eastAsia="Arial" w:hAnsi="Arial" w:cs="Arial"/>
        </w:rPr>
        <w:t>se visibiliza</w:t>
      </w:r>
      <w:r w:rsidRPr="00827F08">
        <w:rPr>
          <w:rFonts w:ascii="Arial" w:eastAsia="Arial" w:hAnsi="Arial" w:cs="Arial"/>
        </w:rPr>
        <w:t xml:space="preserve"> el problema.</w:t>
      </w:r>
    </w:p>
    <w:p w:rsidR="009E6555" w:rsidRPr="00827F08" w:rsidRDefault="009E6555" w:rsidP="009E655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before="240" w:after="240" w:line="360" w:lineRule="auto"/>
        <w:jc w:val="both"/>
        <w:rPr>
          <w:rFonts w:ascii="Arial" w:eastAsia="Arial" w:hAnsi="Arial" w:cs="Arial"/>
        </w:rPr>
      </w:pPr>
      <w:r w:rsidRPr="00827F08">
        <w:rPr>
          <w:rFonts w:ascii="Arial" w:eastAsia="Arial" w:hAnsi="Arial" w:cs="Arial"/>
        </w:rPr>
        <w:t xml:space="preserve">Gracias a la presión internacional promovida por el Consejo de Europa y de la FRA se están empezando a incluir en los sistemas informáticos la opción de registrar las denuncias de los incidentes con una motivación de discriminación. Es decir, ahora si una persona presenta una denuncia por motivo de discriminación, la policía ya tiene el campo para rellenarlo. Pero nos encontramos con un nuevo problema y es que la policía no está formada y no sabe cómo identificar un delito motivado por odio o intolerancia y la importancia que tiene. </w:t>
      </w:r>
    </w:p>
    <w:p w:rsidR="009E6555" w:rsidRPr="00827F08" w:rsidRDefault="009E6555" w:rsidP="009E655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before="240" w:after="240" w:line="360" w:lineRule="auto"/>
        <w:jc w:val="both"/>
        <w:rPr>
          <w:rFonts w:ascii="Arial" w:eastAsia="Arial" w:hAnsi="Arial" w:cs="Arial"/>
        </w:rPr>
      </w:pPr>
      <w:r w:rsidRPr="00827F08">
        <w:rPr>
          <w:rFonts w:ascii="Arial" w:eastAsia="Arial" w:hAnsi="Arial" w:cs="Arial"/>
        </w:rPr>
        <w:t>En la actualidad, en la Comunidad Autónoma de Cataluña está previsto comenzar una formación de este tipo dirigida a la policía. Las Competencias en relación a la policía están transferidas a las Comunidades Autónomas. Sin embargo, lo relativo al sistema judicial depende de la administración central, es decir, de los sistemas informáticos que se diseñen en Madrid.</w:t>
      </w:r>
    </w:p>
    <w:p w:rsidR="009E6555" w:rsidRPr="00827F08" w:rsidRDefault="006543F5" w:rsidP="009E655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before="240" w:after="240" w:line="360" w:lineRule="auto"/>
        <w:jc w:val="both"/>
        <w:rPr>
          <w:rFonts w:ascii="Arial" w:eastAsia="Arial" w:hAnsi="Arial" w:cs="Arial"/>
        </w:rPr>
      </w:pPr>
      <w:r>
        <w:rPr>
          <w:rFonts w:ascii="Arial" w:eastAsia="Arial" w:hAnsi="Arial" w:cs="Arial"/>
        </w:rPr>
        <w:t>Es, quizás</w:t>
      </w:r>
      <w:r w:rsidR="009E6555" w:rsidRPr="00827F08">
        <w:rPr>
          <w:rFonts w:ascii="Arial" w:eastAsia="Arial" w:hAnsi="Arial" w:cs="Arial"/>
        </w:rPr>
        <w:t xml:space="preserve"> por este motivo</w:t>
      </w:r>
      <w:r>
        <w:rPr>
          <w:rFonts w:ascii="Arial" w:eastAsia="Arial" w:hAnsi="Arial" w:cs="Arial"/>
        </w:rPr>
        <w:t>,</w:t>
      </w:r>
      <w:r w:rsidR="009E6555" w:rsidRPr="00827F08">
        <w:rPr>
          <w:rFonts w:ascii="Arial" w:eastAsia="Arial" w:hAnsi="Arial" w:cs="Arial"/>
        </w:rPr>
        <w:t xml:space="preserve"> que en cuanto al Sistema de Justicia no existe ninguna  estadística, todavía. Los sistemas informáticos de la administración de justicia, juzgados, tribunales y fiscalías todavía no tienen incorporada la opción de poder registrar todas las denuncias que se han presentado en las Fiscalías antidiscriminación españolas, las acusaciones que se han realizado, los juicios en cuales se han aplicado el agravante por discriminación, etc. </w:t>
      </w:r>
    </w:p>
    <w:p w:rsidR="005102B1" w:rsidRPr="00827F08" w:rsidRDefault="009E6555" w:rsidP="00827F0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eastAsia="Arial" w:hAnsi="Arial" w:cs="Arial"/>
        </w:rPr>
      </w:pPr>
      <w:r>
        <w:rPr>
          <w:rFonts w:ascii="Arial" w:eastAsia="Arial" w:hAnsi="Arial" w:cs="Arial"/>
        </w:rPr>
        <w:lastRenderedPageBreak/>
        <w:t>En este estudio, e</w:t>
      </w:r>
      <w:r w:rsidR="002F4276" w:rsidRPr="00827F08">
        <w:rPr>
          <w:rFonts w:ascii="Arial" w:eastAsia="Arial" w:hAnsi="Arial" w:cs="Arial"/>
        </w:rPr>
        <w:t xml:space="preserve">s de destacar el elevado porcentaje de personas que no han </w:t>
      </w:r>
      <w:r w:rsidR="002F4276" w:rsidRPr="00827F08">
        <w:rPr>
          <w:rFonts w:ascii="Arial" w:eastAsia="Arial" w:hAnsi="Arial" w:cs="Arial"/>
          <w:b/>
          <w:bCs/>
        </w:rPr>
        <w:t>denunciado a la policía</w:t>
      </w:r>
      <w:r w:rsidR="002F4276" w:rsidRPr="00827F08">
        <w:rPr>
          <w:rFonts w:ascii="Arial" w:eastAsia="Arial" w:hAnsi="Arial" w:cs="Arial"/>
        </w:rPr>
        <w:t>, observamos un 68% de personas que no han utilizado este servicio. En este caso las personas expresan diferentes causas:</w:t>
      </w:r>
    </w:p>
    <w:p w:rsidR="005102B1" w:rsidRPr="00827F08" w:rsidRDefault="005102B1" w:rsidP="00827F0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eastAsia="Arial" w:hAnsi="Arial" w:cs="Arial"/>
        </w:rPr>
      </w:pPr>
    </w:p>
    <w:p w:rsidR="005102B1" w:rsidRPr="00827F08" w:rsidRDefault="002F4276" w:rsidP="00827F08">
      <w:pPr>
        <w:pStyle w:val="Cuerpo"/>
        <w:numPr>
          <w:ilvl w:val="0"/>
          <w:numId w:val="21"/>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ind w:left="790" w:hanging="430"/>
        <w:jc w:val="both"/>
        <w:rPr>
          <w:rFonts w:ascii="Arial" w:eastAsia="Arial" w:hAnsi="Arial" w:cs="Arial"/>
        </w:rPr>
      </w:pPr>
      <w:r w:rsidRPr="00827F08">
        <w:rPr>
          <w:rFonts w:ascii="Arial" w:hAnsi="Arial" w:cs="Arial"/>
        </w:rPr>
        <w:t>Por ser menor de edad. (2%)</w:t>
      </w:r>
    </w:p>
    <w:p w:rsidR="005102B1" w:rsidRPr="00827F08" w:rsidRDefault="002F4276" w:rsidP="00827F08">
      <w:pPr>
        <w:pStyle w:val="Cuerpo"/>
        <w:numPr>
          <w:ilvl w:val="0"/>
          <w:numId w:val="21"/>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ind w:left="790" w:hanging="430"/>
        <w:jc w:val="both"/>
        <w:rPr>
          <w:rFonts w:ascii="Arial" w:eastAsia="Arial" w:hAnsi="Arial" w:cs="Arial"/>
        </w:rPr>
      </w:pPr>
      <w:r w:rsidRPr="00827F08">
        <w:rPr>
          <w:rFonts w:ascii="Arial" w:hAnsi="Arial" w:cs="Arial"/>
        </w:rPr>
        <w:t>Por no poder aportar pruebas, ni testigos a la denuncia. (7%)</w:t>
      </w:r>
    </w:p>
    <w:p w:rsidR="005102B1" w:rsidRPr="00827F08" w:rsidRDefault="002F4276" w:rsidP="00827F08">
      <w:pPr>
        <w:pStyle w:val="Cuerpo"/>
        <w:numPr>
          <w:ilvl w:val="0"/>
          <w:numId w:val="21"/>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ind w:left="790" w:hanging="430"/>
        <w:jc w:val="both"/>
        <w:rPr>
          <w:rFonts w:ascii="Arial" w:eastAsia="Arial" w:hAnsi="Arial" w:cs="Arial"/>
        </w:rPr>
      </w:pPr>
      <w:r w:rsidRPr="00827F08">
        <w:rPr>
          <w:rFonts w:ascii="Arial" w:hAnsi="Arial" w:cs="Arial"/>
        </w:rPr>
        <w:t>Por tener dudas de la actuación policial. (4%)</w:t>
      </w:r>
    </w:p>
    <w:p w:rsidR="005102B1" w:rsidRPr="00827F08" w:rsidRDefault="002F4276" w:rsidP="00827F08">
      <w:pPr>
        <w:pStyle w:val="Cuerpo"/>
        <w:numPr>
          <w:ilvl w:val="0"/>
          <w:numId w:val="21"/>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ind w:left="790" w:hanging="430"/>
        <w:jc w:val="both"/>
        <w:rPr>
          <w:rFonts w:ascii="Arial" w:eastAsia="Arial" w:hAnsi="Arial" w:cs="Arial"/>
        </w:rPr>
      </w:pPr>
      <w:r w:rsidRPr="00827F08">
        <w:rPr>
          <w:rFonts w:ascii="Arial" w:hAnsi="Arial" w:cs="Arial"/>
        </w:rPr>
        <w:t>Por considerarlo irrelevante. (13%)</w:t>
      </w:r>
    </w:p>
    <w:p w:rsidR="005102B1" w:rsidRPr="00827F08" w:rsidRDefault="002F4276" w:rsidP="00827F08">
      <w:pPr>
        <w:pStyle w:val="Cuerpo"/>
        <w:numPr>
          <w:ilvl w:val="0"/>
          <w:numId w:val="21"/>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ind w:left="790" w:hanging="430"/>
        <w:jc w:val="both"/>
        <w:rPr>
          <w:rFonts w:ascii="Arial" w:eastAsia="Arial" w:hAnsi="Arial" w:cs="Arial"/>
        </w:rPr>
      </w:pPr>
      <w:r w:rsidRPr="00827F08">
        <w:rPr>
          <w:rFonts w:ascii="Arial" w:hAnsi="Arial" w:cs="Arial"/>
        </w:rPr>
        <w:t>Por miedo. (17%)</w:t>
      </w:r>
    </w:p>
    <w:p w:rsidR="005102B1" w:rsidRPr="00827F08" w:rsidRDefault="002F4276" w:rsidP="00827F08">
      <w:pPr>
        <w:pStyle w:val="Cuerpo"/>
        <w:numPr>
          <w:ilvl w:val="0"/>
          <w:numId w:val="21"/>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ind w:left="708" w:hanging="348"/>
        <w:jc w:val="both"/>
        <w:rPr>
          <w:rFonts w:ascii="Arial" w:eastAsia="Arial" w:hAnsi="Arial" w:cs="Arial"/>
        </w:rPr>
      </w:pPr>
      <w:r w:rsidRPr="00827F08">
        <w:rPr>
          <w:rFonts w:ascii="Arial" w:hAnsi="Arial" w:cs="Arial"/>
        </w:rPr>
        <w:t>Para evitar visibilizar su orientación sexual o identidad de género ante sus familiares y/o amigos. (8%)</w:t>
      </w:r>
    </w:p>
    <w:p w:rsidR="005102B1" w:rsidRPr="006543F5" w:rsidRDefault="002F4276" w:rsidP="00827F08">
      <w:pPr>
        <w:pStyle w:val="Cuerpo"/>
        <w:numPr>
          <w:ilvl w:val="0"/>
          <w:numId w:val="21"/>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ind w:left="708" w:hanging="348"/>
        <w:jc w:val="both"/>
        <w:rPr>
          <w:rFonts w:ascii="Arial" w:eastAsia="Arial" w:hAnsi="Arial" w:cs="Arial"/>
        </w:rPr>
      </w:pPr>
      <w:r w:rsidRPr="00827F08">
        <w:rPr>
          <w:rFonts w:ascii="Arial" w:hAnsi="Arial" w:cs="Arial"/>
        </w:rPr>
        <w:t>No sabe/ no contesta. (49%)</w:t>
      </w:r>
    </w:p>
    <w:p w:rsidR="006543F5" w:rsidRPr="00827F08" w:rsidRDefault="006543F5" w:rsidP="006543F5">
      <w:pPr>
        <w:pStyle w:val="Cuerpo"/>
        <w:tabs>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ind w:left="708"/>
        <w:jc w:val="both"/>
        <w:rPr>
          <w:rFonts w:ascii="Arial" w:eastAsia="Arial" w:hAnsi="Arial" w:cs="Arial"/>
        </w:rPr>
      </w:pPr>
    </w:p>
    <w:p w:rsidR="005102B1" w:rsidRDefault="006543F5" w:rsidP="00827F0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eastAsia="Arial" w:hAnsi="Arial" w:cs="Arial"/>
        </w:rPr>
      </w:pPr>
      <w:r w:rsidRPr="00827F08">
        <w:rPr>
          <w:rFonts w:ascii="Arial" w:eastAsia="Arial" w:hAnsi="Arial" w:cs="Arial"/>
        </w:rPr>
        <w:t>En resumen, sólo se denunciaron el 32% de los incidentes (el 25% a la policía y el 7% ante un juzgado). Sólo el 14% de las denuncias fueron llevadas a juicio.</w:t>
      </w:r>
    </w:p>
    <w:p w:rsidR="006543F5" w:rsidRPr="00827F08" w:rsidRDefault="006543F5" w:rsidP="00827F0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eastAsia="Arial" w:hAnsi="Arial" w:cs="Arial"/>
        </w:rPr>
      </w:pPr>
    </w:p>
    <w:p w:rsidR="005102B1" w:rsidRPr="00827F08" w:rsidRDefault="002F4276" w:rsidP="00BE656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Arial" w:eastAsia="Arial" w:hAnsi="Arial" w:cs="Arial"/>
        </w:rPr>
      </w:pPr>
      <w:r w:rsidRPr="00827F08">
        <w:rPr>
          <w:rFonts w:ascii="Arial" w:eastAsia="Arial" w:hAnsi="Arial" w:cs="Arial"/>
          <w:u w:color="FF0000"/>
        </w:rPr>
        <w:t xml:space="preserve">En relación a la </w:t>
      </w:r>
      <w:r w:rsidRPr="00827F08">
        <w:rPr>
          <w:rFonts w:ascii="Arial" w:eastAsia="Arial" w:hAnsi="Arial" w:cs="Arial"/>
          <w:b/>
          <w:bCs/>
          <w:u w:color="FF0000"/>
        </w:rPr>
        <w:t xml:space="preserve">reacción </w:t>
      </w:r>
      <w:r w:rsidR="006543F5">
        <w:rPr>
          <w:rFonts w:ascii="Arial" w:eastAsia="Arial" w:hAnsi="Arial" w:cs="Arial"/>
          <w:b/>
          <w:bCs/>
          <w:u w:color="FF0000"/>
        </w:rPr>
        <w:t xml:space="preserve">de </w:t>
      </w:r>
      <w:r w:rsidRPr="00827F08">
        <w:rPr>
          <w:rFonts w:ascii="Arial" w:eastAsia="Arial" w:hAnsi="Arial" w:cs="Arial"/>
          <w:b/>
          <w:bCs/>
          <w:u w:color="FF0000"/>
        </w:rPr>
        <w:t>las víctimas</w:t>
      </w:r>
      <w:r w:rsidRPr="00827F08">
        <w:rPr>
          <w:rFonts w:ascii="Arial" w:eastAsia="Arial" w:hAnsi="Arial" w:cs="Arial"/>
          <w:u w:color="FF0000"/>
        </w:rPr>
        <w:t xml:space="preserve"> una vez sufrido el incidente, </w:t>
      </w:r>
      <w:r w:rsidRPr="00827F08">
        <w:rPr>
          <w:rFonts w:ascii="Arial" w:eastAsia="Arial" w:hAnsi="Arial" w:cs="Arial"/>
        </w:rPr>
        <w:t xml:space="preserve">el 40,8% buscaron apoyo de amigos para superar el daño psicológico derivado del incidente. Un 24,3% acudió a una ONG y un 17,5% buscó el apoyo de la familia y la ayuda de un </w:t>
      </w:r>
      <w:r w:rsidR="006543F5">
        <w:rPr>
          <w:rFonts w:ascii="Arial" w:eastAsia="Arial" w:hAnsi="Arial" w:cs="Arial"/>
        </w:rPr>
        <w:t xml:space="preserve">profesional de la salud mental </w:t>
      </w:r>
      <w:r w:rsidRPr="00827F08">
        <w:rPr>
          <w:rFonts w:ascii="Arial" w:eastAsia="Arial" w:hAnsi="Arial" w:cs="Arial"/>
        </w:rPr>
        <w:t xml:space="preserve">fue buscada en el 16,5% de los casos. </w:t>
      </w:r>
    </w:p>
    <w:p w:rsidR="005102B1" w:rsidRPr="00827F08" w:rsidRDefault="005102B1" w:rsidP="00827F08">
      <w:pPr>
        <w:pStyle w:val="Cuerpo"/>
        <w:spacing w:line="360" w:lineRule="auto"/>
        <w:rPr>
          <w:rFonts w:ascii="Arial" w:hAnsi="Arial" w:cs="Arial"/>
        </w:rPr>
      </w:pPr>
    </w:p>
    <w:p w:rsidR="005102B1" w:rsidRPr="00827F08" w:rsidRDefault="005102B1" w:rsidP="00827F08">
      <w:pPr>
        <w:pStyle w:val="Cuerpo"/>
        <w:spacing w:line="360" w:lineRule="auto"/>
        <w:rPr>
          <w:rFonts w:ascii="Arial" w:hAnsi="Arial" w:cs="Arial"/>
        </w:rPr>
      </w:pPr>
    </w:p>
    <w:p w:rsidR="005102B1" w:rsidRDefault="005102B1">
      <w:pPr>
        <w:pStyle w:val="Cuerpo"/>
      </w:pPr>
    </w:p>
    <w:sectPr w:rsidR="005102B1" w:rsidSect="00B818E9">
      <w:headerReference w:type="default" r:id="rId22"/>
      <w:footerReference w:type="default" r:id="rId23"/>
      <w:pgSz w:w="11900" w:h="16840"/>
      <w:pgMar w:top="1417" w:right="1701" w:bottom="1417"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24B" w:rsidRDefault="00CF124B">
      <w:r>
        <w:separator/>
      </w:r>
    </w:p>
  </w:endnote>
  <w:endnote w:type="continuationSeparator" w:id="0">
    <w:p w:rsidR="00CF124B" w:rsidRDefault="00CF12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charset w:val="00"/>
    <w:family w:val="roman"/>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24B" w:rsidRDefault="00CF124B">
    <w:pPr>
      <w:pStyle w:val="Piedepgina"/>
      <w:tabs>
        <w:tab w:val="clear" w:pos="8504"/>
        <w:tab w:val="right" w:pos="8478"/>
      </w:tabs>
      <w:jc w:val="center"/>
    </w:pPr>
    <w:r>
      <w:rPr>
        <w:noProof/>
        <w:lang w:val="es-ES" w:eastAsia="es-ES"/>
      </w:rPr>
      <w:drawing>
        <wp:inline distT="0" distB="0" distL="0" distR="0">
          <wp:extent cx="1209552" cy="39368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8.png"/>
                  <pic:cNvPicPr/>
                </pic:nvPicPr>
                <pic:blipFill rotWithShape="1">
                  <a:blip r:embed="rId1">
                    <a:extLst/>
                  </a:blip>
                  <a:srcRect/>
                  <a:stretch>
                    <a:fillRect/>
                  </a:stretch>
                </pic:blipFill>
                <pic:spPr>
                  <a:xfrm>
                    <a:off x="0" y="0"/>
                    <a:ext cx="1209552" cy="393685"/>
                  </a:xfrm>
                  <a:prstGeom prst="rect">
                    <a:avLst/>
                  </a:prstGeom>
                  <a:noFill/>
                  <a:ln>
                    <a:noFill/>
                  </a:ln>
                  <a:effectLs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24B" w:rsidRDefault="00CF124B">
      <w:r>
        <w:separator/>
      </w:r>
    </w:p>
  </w:footnote>
  <w:footnote w:type="continuationSeparator" w:id="0">
    <w:p w:rsidR="00CF124B" w:rsidRDefault="00CF124B">
      <w:r>
        <w:continuationSeparator/>
      </w:r>
    </w:p>
  </w:footnote>
  <w:footnote w:id="1">
    <w:p w:rsidR="00CF124B" w:rsidRPr="00D74397" w:rsidRDefault="00CF124B" w:rsidP="00D74397">
      <w:pPr>
        <w:pStyle w:val="Textonotapie"/>
        <w:jc w:val="both"/>
        <w:rPr>
          <w:lang w:val="es-ES"/>
        </w:rPr>
      </w:pPr>
      <w:r>
        <w:rPr>
          <w:rStyle w:val="Refdenotaalpie"/>
        </w:rPr>
        <w:footnoteRef/>
      </w:r>
      <w:r w:rsidRPr="00D74397">
        <w:rPr>
          <w:lang w:val="es-ES"/>
        </w:rPr>
        <w:t xml:space="preserve"> </w:t>
      </w:r>
      <w:r w:rsidRPr="00D74397">
        <w:rPr>
          <w:rFonts w:ascii="Arial" w:eastAsia="Arial" w:hAnsi="Arial" w:cs="Arial"/>
          <w:lang w:val="es-ES"/>
        </w:rPr>
        <w:t xml:space="preserve">Aunque en España, se consideran núcleos estrictamente rurales hasta 2000 habitantes, hemos decidido incluir dentro de los espacios rurales aquellos poblados por hasta 10.000 habitantes, donde se incluirían lo que en España se conoce como espacios </w:t>
      </w:r>
      <w:proofErr w:type="spellStart"/>
      <w:r w:rsidRPr="00D74397">
        <w:rPr>
          <w:rFonts w:ascii="Arial" w:eastAsia="Arial" w:hAnsi="Arial" w:cs="Arial"/>
          <w:lang w:val="es-ES"/>
        </w:rPr>
        <w:t>semi</w:t>
      </w:r>
      <w:proofErr w:type="spellEnd"/>
      <w:r w:rsidRPr="00D74397">
        <w:rPr>
          <w:rFonts w:ascii="Arial" w:eastAsia="Arial" w:hAnsi="Arial" w:cs="Arial"/>
          <w:lang w:val="es-ES"/>
        </w:rPr>
        <w:t xml:space="preserve">-urbanos. Lo hemos hecho así, porque si tenemos en cuenta la visibilidad y los servicios a la población </w:t>
      </w:r>
      <w:proofErr w:type="spellStart"/>
      <w:r w:rsidRPr="00D74397">
        <w:rPr>
          <w:rFonts w:ascii="Arial" w:eastAsia="Arial" w:hAnsi="Arial" w:cs="Arial"/>
          <w:lang w:val="es-ES"/>
        </w:rPr>
        <w:t>lgtb</w:t>
      </w:r>
      <w:proofErr w:type="spellEnd"/>
      <w:r w:rsidRPr="00D74397">
        <w:rPr>
          <w:rFonts w:ascii="Arial" w:eastAsia="Arial" w:hAnsi="Arial" w:cs="Arial"/>
          <w:lang w:val="es-ES"/>
        </w:rPr>
        <w:t>, no existe diferencia ente un entorno exclusivamente rural y uno semiurbano.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24B" w:rsidRPr="004D5DEF" w:rsidRDefault="00CF124B">
    <w:pPr>
      <w:pStyle w:val="Encabezado"/>
      <w:tabs>
        <w:tab w:val="clear" w:pos="8504"/>
        <w:tab w:val="right" w:pos="8478"/>
      </w:tabs>
      <w:jc w:val="center"/>
      <w:rPr>
        <w:sz w:val="18"/>
        <w:szCs w:val="18"/>
        <w:lang w:val="en-US"/>
      </w:rPr>
    </w:pPr>
    <w:r>
      <w:rPr>
        <w:sz w:val="18"/>
        <w:szCs w:val="18"/>
      </w:rPr>
      <w:t xml:space="preserve">Informe sobre delitos de odio por OSIG ESPAÑA. </w:t>
    </w:r>
    <w:r w:rsidRPr="00907B44">
      <w:rPr>
        <w:sz w:val="18"/>
        <w:szCs w:val="18"/>
        <w:lang w:val="en-US"/>
      </w:rPr>
      <w:t>2013 FELGTB</w:t>
    </w:r>
  </w:p>
  <w:p w:rsidR="00CF124B" w:rsidRPr="004D5DEF" w:rsidRDefault="00CF124B">
    <w:pPr>
      <w:pStyle w:val="Encabezado"/>
      <w:tabs>
        <w:tab w:val="clear" w:pos="8504"/>
        <w:tab w:val="right" w:pos="8478"/>
      </w:tabs>
      <w:jc w:val="center"/>
      <w:rPr>
        <w:lang w:val="en-US"/>
      </w:rPr>
    </w:pPr>
    <w:r>
      <w:rPr>
        <w:rFonts w:ascii="Arial" w:eastAsia="Arial" w:hAnsi="Arial" w:cs="Arial"/>
        <w:b/>
        <w:bCs/>
        <w:i/>
        <w:iCs/>
        <w:sz w:val="18"/>
        <w:szCs w:val="18"/>
        <w:lang w:val="en-US"/>
      </w:rPr>
      <w:t xml:space="preserve">Documentation of homophobic and </w:t>
    </w:r>
    <w:proofErr w:type="spellStart"/>
    <w:r>
      <w:rPr>
        <w:rFonts w:ascii="Arial" w:eastAsia="Arial" w:hAnsi="Arial" w:cs="Arial"/>
        <w:b/>
        <w:bCs/>
        <w:i/>
        <w:iCs/>
        <w:sz w:val="18"/>
        <w:szCs w:val="18"/>
        <w:lang w:val="en-US"/>
      </w:rPr>
      <w:t>transphobic</w:t>
    </w:r>
    <w:proofErr w:type="spellEnd"/>
    <w:r>
      <w:rPr>
        <w:rFonts w:ascii="Arial" w:eastAsia="Arial" w:hAnsi="Arial" w:cs="Arial"/>
        <w:b/>
        <w:bCs/>
        <w:i/>
        <w:iCs/>
        <w:sz w:val="18"/>
        <w:szCs w:val="18"/>
        <w:lang w:val="en-US"/>
      </w:rPr>
      <w:t xml:space="preserve"> violence</w:t>
    </w:r>
    <w:r>
      <w:rPr>
        <w:rFonts w:ascii="Arial" w:eastAsia="Arial" w:hAnsi="Arial" w:cs="Arial"/>
        <w:b/>
        <w:bCs/>
        <w:sz w:val="18"/>
        <w:szCs w:val="18"/>
        <w:lang w:val="en-US"/>
      </w:rPr>
      <w:t>, ILGA-EUROPE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894EE875"/>
    <w:lvl w:ilvl="0">
      <w:start w:val="1"/>
      <w:numFmt w:val="bullet"/>
      <w:lvlText w:val="-"/>
      <w:lvlJc w:val="left"/>
      <w:pPr>
        <w:tabs>
          <w:tab w:val="num" w:pos="122"/>
        </w:tabs>
        <w:ind w:left="122" w:firstLine="0"/>
      </w:pPr>
      <w:rPr>
        <w:rFonts w:hint="default"/>
        <w:position w:val="0"/>
      </w:rPr>
    </w:lvl>
    <w:lvl w:ilvl="1">
      <w:start w:val="1"/>
      <w:numFmt w:val="bullet"/>
      <w:lvlText w:val="-"/>
      <w:lvlJc w:val="left"/>
      <w:pPr>
        <w:tabs>
          <w:tab w:val="num" w:pos="122"/>
        </w:tabs>
        <w:ind w:left="122" w:firstLine="720"/>
      </w:pPr>
      <w:rPr>
        <w:rFonts w:hint="default"/>
        <w:position w:val="0"/>
      </w:rPr>
    </w:lvl>
    <w:lvl w:ilvl="2">
      <w:start w:val="1"/>
      <w:numFmt w:val="bullet"/>
      <w:lvlText w:val="-"/>
      <w:lvlJc w:val="left"/>
      <w:pPr>
        <w:tabs>
          <w:tab w:val="num" w:pos="122"/>
        </w:tabs>
        <w:ind w:left="122" w:firstLine="1440"/>
      </w:pPr>
      <w:rPr>
        <w:rFonts w:hint="default"/>
        <w:position w:val="0"/>
      </w:rPr>
    </w:lvl>
    <w:lvl w:ilvl="3">
      <w:start w:val="1"/>
      <w:numFmt w:val="bullet"/>
      <w:lvlText w:val="-"/>
      <w:lvlJc w:val="left"/>
      <w:pPr>
        <w:tabs>
          <w:tab w:val="num" w:pos="122"/>
        </w:tabs>
        <w:ind w:left="122" w:firstLine="2160"/>
      </w:pPr>
      <w:rPr>
        <w:rFonts w:hint="default"/>
        <w:position w:val="0"/>
      </w:rPr>
    </w:lvl>
    <w:lvl w:ilvl="4">
      <w:start w:val="1"/>
      <w:numFmt w:val="bullet"/>
      <w:lvlText w:val="-"/>
      <w:lvlJc w:val="left"/>
      <w:pPr>
        <w:tabs>
          <w:tab w:val="num" w:pos="122"/>
        </w:tabs>
        <w:ind w:left="122" w:firstLine="2880"/>
      </w:pPr>
      <w:rPr>
        <w:rFonts w:hint="default"/>
        <w:position w:val="0"/>
      </w:rPr>
    </w:lvl>
    <w:lvl w:ilvl="5">
      <w:start w:val="1"/>
      <w:numFmt w:val="bullet"/>
      <w:lvlText w:val="-"/>
      <w:lvlJc w:val="left"/>
      <w:pPr>
        <w:tabs>
          <w:tab w:val="num" w:pos="122"/>
        </w:tabs>
        <w:ind w:left="122" w:firstLine="3600"/>
      </w:pPr>
      <w:rPr>
        <w:rFonts w:hint="default"/>
        <w:position w:val="0"/>
      </w:rPr>
    </w:lvl>
    <w:lvl w:ilvl="6">
      <w:start w:val="1"/>
      <w:numFmt w:val="bullet"/>
      <w:lvlText w:val="-"/>
      <w:lvlJc w:val="left"/>
      <w:pPr>
        <w:tabs>
          <w:tab w:val="num" w:pos="122"/>
        </w:tabs>
        <w:ind w:left="122" w:firstLine="4320"/>
      </w:pPr>
      <w:rPr>
        <w:rFonts w:hint="default"/>
        <w:position w:val="0"/>
      </w:rPr>
    </w:lvl>
    <w:lvl w:ilvl="7">
      <w:start w:val="1"/>
      <w:numFmt w:val="bullet"/>
      <w:lvlText w:val="-"/>
      <w:lvlJc w:val="left"/>
      <w:pPr>
        <w:tabs>
          <w:tab w:val="num" w:pos="122"/>
        </w:tabs>
        <w:ind w:left="122" w:firstLine="5040"/>
      </w:pPr>
      <w:rPr>
        <w:rFonts w:hint="default"/>
        <w:position w:val="0"/>
      </w:rPr>
    </w:lvl>
    <w:lvl w:ilvl="8">
      <w:start w:val="1"/>
      <w:numFmt w:val="bullet"/>
      <w:lvlText w:val="-"/>
      <w:lvlJc w:val="left"/>
      <w:pPr>
        <w:tabs>
          <w:tab w:val="num" w:pos="122"/>
        </w:tabs>
        <w:ind w:left="122" w:firstLine="5760"/>
      </w:pPr>
      <w:rPr>
        <w:rFonts w:hint="default"/>
        <w:position w:val="0"/>
      </w:rPr>
    </w:lvl>
  </w:abstractNum>
  <w:abstractNum w:abstractNumId="1">
    <w:nsid w:val="04CB0725"/>
    <w:multiLevelType w:val="hybridMultilevel"/>
    <w:tmpl w:val="541ACB66"/>
    <w:lvl w:ilvl="0" w:tplc="6870F4A0">
      <w:start w:val="2"/>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AB1114"/>
    <w:multiLevelType w:val="multilevel"/>
    <w:tmpl w:val="9CE0B876"/>
    <w:styleLink w:val="List41"/>
    <w:lvl w:ilvl="0">
      <w:start w:val="3"/>
      <w:numFmt w:val="decimal"/>
      <w:lvlText w:val="%1."/>
      <w:lvlJc w:val="left"/>
      <w:rPr>
        <w:rFonts w:ascii="Arial" w:eastAsia="Arial" w:hAnsi="Arial" w:cs="Arial"/>
        <w:b/>
        <w:bCs/>
        <w:color w:val="000000"/>
        <w:position w:val="0"/>
        <w:u w:val="single" w:color="000000"/>
      </w:rPr>
    </w:lvl>
    <w:lvl w:ilvl="1">
      <w:start w:val="1"/>
      <w:numFmt w:val="lowerLetter"/>
      <w:lvlText w:val="%2."/>
      <w:lvlJc w:val="left"/>
      <w:rPr>
        <w:rFonts w:ascii="Arial" w:eastAsia="Arial" w:hAnsi="Arial" w:cs="Arial"/>
        <w:b/>
        <w:bCs/>
        <w:color w:val="000000"/>
        <w:position w:val="0"/>
        <w:u w:val="single" w:color="000000"/>
      </w:rPr>
    </w:lvl>
    <w:lvl w:ilvl="2">
      <w:start w:val="1"/>
      <w:numFmt w:val="lowerRoman"/>
      <w:lvlText w:val="%3."/>
      <w:lvlJc w:val="left"/>
      <w:rPr>
        <w:rFonts w:ascii="Arial" w:eastAsia="Arial" w:hAnsi="Arial" w:cs="Arial"/>
        <w:b/>
        <w:bCs/>
        <w:color w:val="000000"/>
        <w:position w:val="0"/>
        <w:u w:val="single" w:color="000000"/>
      </w:rPr>
    </w:lvl>
    <w:lvl w:ilvl="3">
      <w:start w:val="1"/>
      <w:numFmt w:val="decimal"/>
      <w:lvlText w:val="%4."/>
      <w:lvlJc w:val="left"/>
      <w:rPr>
        <w:rFonts w:ascii="Arial" w:eastAsia="Arial" w:hAnsi="Arial" w:cs="Arial"/>
        <w:b/>
        <w:bCs/>
        <w:color w:val="000000"/>
        <w:position w:val="0"/>
        <w:u w:val="single" w:color="000000"/>
      </w:rPr>
    </w:lvl>
    <w:lvl w:ilvl="4">
      <w:start w:val="1"/>
      <w:numFmt w:val="lowerLetter"/>
      <w:lvlText w:val="%5."/>
      <w:lvlJc w:val="left"/>
      <w:rPr>
        <w:rFonts w:ascii="Arial" w:eastAsia="Arial" w:hAnsi="Arial" w:cs="Arial"/>
        <w:b/>
        <w:bCs/>
        <w:color w:val="000000"/>
        <w:position w:val="0"/>
        <w:u w:val="single" w:color="000000"/>
      </w:rPr>
    </w:lvl>
    <w:lvl w:ilvl="5">
      <w:start w:val="1"/>
      <w:numFmt w:val="lowerRoman"/>
      <w:lvlText w:val="%6."/>
      <w:lvlJc w:val="left"/>
      <w:rPr>
        <w:rFonts w:ascii="Arial" w:eastAsia="Arial" w:hAnsi="Arial" w:cs="Arial"/>
        <w:b/>
        <w:bCs/>
        <w:color w:val="000000"/>
        <w:position w:val="0"/>
        <w:u w:val="single" w:color="000000"/>
      </w:rPr>
    </w:lvl>
    <w:lvl w:ilvl="6">
      <w:start w:val="1"/>
      <w:numFmt w:val="decimal"/>
      <w:lvlText w:val="%7."/>
      <w:lvlJc w:val="left"/>
      <w:rPr>
        <w:rFonts w:ascii="Arial" w:eastAsia="Arial" w:hAnsi="Arial" w:cs="Arial"/>
        <w:b/>
        <w:bCs/>
        <w:color w:val="000000"/>
        <w:position w:val="0"/>
        <w:u w:val="single" w:color="000000"/>
      </w:rPr>
    </w:lvl>
    <w:lvl w:ilvl="7">
      <w:start w:val="1"/>
      <w:numFmt w:val="lowerLetter"/>
      <w:lvlText w:val="%8."/>
      <w:lvlJc w:val="left"/>
      <w:rPr>
        <w:rFonts w:ascii="Arial" w:eastAsia="Arial" w:hAnsi="Arial" w:cs="Arial"/>
        <w:b/>
        <w:bCs/>
        <w:color w:val="000000"/>
        <w:position w:val="0"/>
        <w:u w:val="single" w:color="000000"/>
      </w:rPr>
    </w:lvl>
    <w:lvl w:ilvl="8">
      <w:start w:val="1"/>
      <w:numFmt w:val="lowerRoman"/>
      <w:lvlText w:val="%9."/>
      <w:lvlJc w:val="left"/>
      <w:rPr>
        <w:rFonts w:ascii="Arial" w:eastAsia="Arial" w:hAnsi="Arial" w:cs="Arial"/>
        <w:b/>
        <w:bCs/>
        <w:color w:val="000000"/>
        <w:position w:val="0"/>
        <w:u w:val="single" w:color="000000"/>
      </w:rPr>
    </w:lvl>
  </w:abstractNum>
  <w:abstractNum w:abstractNumId="3">
    <w:nsid w:val="07962DF7"/>
    <w:multiLevelType w:val="multilevel"/>
    <w:tmpl w:val="5612596C"/>
    <w:lvl w:ilvl="0">
      <w:start w:val="1"/>
      <w:numFmt w:val="bullet"/>
      <w:lvlText w:val="•"/>
      <w:lvlJc w:val="left"/>
      <w:rPr>
        <w:rFonts w:ascii="Arial" w:eastAsia="Arial" w:hAnsi="Arial" w:cs="Arial"/>
        <w:color w:val="000000"/>
        <w:position w:val="0"/>
        <w:u w:color="000000"/>
      </w:rPr>
    </w:lvl>
    <w:lvl w:ilvl="1">
      <w:start w:val="1"/>
      <w:numFmt w:val="bullet"/>
      <w:lvlText w:val="o"/>
      <w:lvlJc w:val="left"/>
      <w:rPr>
        <w:rFonts w:ascii="Arial" w:eastAsia="Arial" w:hAnsi="Arial" w:cs="Arial"/>
        <w:color w:val="000000"/>
        <w:position w:val="0"/>
        <w:u w:color="000000"/>
      </w:rPr>
    </w:lvl>
    <w:lvl w:ilvl="2">
      <w:start w:val="1"/>
      <w:numFmt w:val="bullet"/>
      <w:lvlText w:val="▪"/>
      <w:lvlJc w:val="left"/>
      <w:rPr>
        <w:rFonts w:ascii="Arial" w:eastAsia="Arial" w:hAnsi="Arial" w:cs="Arial"/>
        <w:color w:val="000000"/>
        <w:position w:val="0"/>
        <w:u w:color="000000"/>
      </w:rPr>
    </w:lvl>
    <w:lvl w:ilvl="3">
      <w:start w:val="1"/>
      <w:numFmt w:val="bullet"/>
      <w:lvlText w:val="•"/>
      <w:lvlJc w:val="left"/>
      <w:rPr>
        <w:rFonts w:ascii="Arial" w:eastAsia="Arial" w:hAnsi="Arial" w:cs="Arial"/>
        <w:color w:val="000000"/>
        <w:position w:val="0"/>
        <w:u w:color="000000"/>
      </w:rPr>
    </w:lvl>
    <w:lvl w:ilvl="4">
      <w:start w:val="1"/>
      <w:numFmt w:val="bullet"/>
      <w:lvlText w:val="o"/>
      <w:lvlJc w:val="left"/>
      <w:rPr>
        <w:rFonts w:ascii="Arial" w:eastAsia="Arial" w:hAnsi="Arial" w:cs="Arial"/>
        <w:color w:val="000000"/>
        <w:position w:val="0"/>
        <w:u w:color="000000"/>
      </w:rPr>
    </w:lvl>
    <w:lvl w:ilvl="5">
      <w:start w:val="1"/>
      <w:numFmt w:val="bullet"/>
      <w:lvlText w:val="▪"/>
      <w:lvlJc w:val="left"/>
      <w:rPr>
        <w:rFonts w:ascii="Arial" w:eastAsia="Arial" w:hAnsi="Arial" w:cs="Arial"/>
        <w:color w:val="000000"/>
        <w:position w:val="0"/>
        <w:u w:color="000000"/>
      </w:rPr>
    </w:lvl>
    <w:lvl w:ilvl="6">
      <w:start w:val="1"/>
      <w:numFmt w:val="bullet"/>
      <w:lvlText w:val="•"/>
      <w:lvlJc w:val="left"/>
      <w:rPr>
        <w:rFonts w:ascii="Arial" w:eastAsia="Arial" w:hAnsi="Arial" w:cs="Arial"/>
        <w:color w:val="000000"/>
        <w:position w:val="0"/>
        <w:u w:color="000000"/>
      </w:rPr>
    </w:lvl>
    <w:lvl w:ilvl="7">
      <w:start w:val="1"/>
      <w:numFmt w:val="bullet"/>
      <w:lvlText w:val="o"/>
      <w:lvlJc w:val="left"/>
      <w:rPr>
        <w:rFonts w:ascii="Arial" w:eastAsia="Arial" w:hAnsi="Arial" w:cs="Arial"/>
        <w:color w:val="000000"/>
        <w:position w:val="0"/>
        <w:u w:color="000000"/>
      </w:rPr>
    </w:lvl>
    <w:lvl w:ilvl="8">
      <w:start w:val="1"/>
      <w:numFmt w:val="bullet"/>
      <w:lvlText w:val="▪"/>
      <w:lvlJc w:val="left"/>
      <w:rPr>
        <w:rFonts w:ascii="Arial" w:eastAsia="Arial" w:hAnsi="Arial" w:cs="Arial"/>
        <w:color w:val="000000"/>
        <w:position w:val="0"/>
        <w:u w:color="000000"/>
      </w:rPr>
    </w:lvl>
  </w:abstractNum>
  <w:abstractNum w:abstractNumId="4">
    <w:nsid w:val="08BA7E2F"/>
    <w:multiLevelType w:val="multilevel"/>
    <w:tmpl w:val="2C4A9D52"/>
    <w:styleLink w:val="List1"/>
    <w:lvl w:ilvl="0">
      <w:start w:val="1"/>
      <w:numFmt w:val="bullet"/>
      <w:lvlText w:val="•"/>
      <w:lvlJc w:val="left"/>
      <w:rPr>
        <w:rFonts w:ascii="Arial" w:eastAsia="Arial" w:hAnsi="Arial" w:cs="Arial"/>
        <w:b/>
        <w:bCs/>
        <w:color w:val="000000"/>
        <w:position w:val="0"/>
        <w:u w:color="000000"/>
      </w:rPr>
    </w:lvl>
    <w:lvl w:ilvl="1">
      <w:start w:val="1"/>
      <w:numFmt w:val="bullet"/>
      <w:lvlText w:val="o"/>
      <w:lvlJc w:val="left"/>
      <w:rPr>
        <w:rFonts w:ascii="Arial" w:eastAsia="Arial" w:hAnsi="Arial" w:cs="Arial"/>
        <w:b/>
        <w:bCs/>
        <w:color w:val="000000"/>
        <w:position w:val="0"/>
        <w:u w:color="000000"/>
      </w:rPr>
    </w:lvl>
    <w:lvl w:ilvl="2">
      <w:start w:val="1"/>
      <w:numFmt w:val="bullet"/>
      <w:lvlText w:val="▪"/>
      <w:lvlJc w:val="left"/>
      <w:rPr>
        <w:rFonts w:ascii="Arial" w:eastAsia="Arial" w:hAnsi="Arial" w:cs="Arial"/>
        <w:b/>
        <w:bCs/>
        <w:color w:val="000000"/>
        <w:position w:val="0"/>
        <w:u w:color="000000"/>
      </w:rPr>
    </w:lvl>
    <w:lvl w:ilvl="3">
      <w:start w:val="1"/>
      <w:numFmt w:val="bullet"/>
      <w:lvlText w:val="•"/>
      <w:lvlJc w:val="left"/>
      <w:rPr>
        <w:rFonts w:ascii="Arial" w:eastAsia="Arial" w:hAnsi="Arial" w:cs="Arial"/>
        <w:b/>
        <w:bCs/>
        <w:color w:val="000000"/>
        <w:position w:val="0"/>
        <w:u w:color="000000"/>
      </w:rPr>
    </w:lvl>
    <w:lvl w:ilvl="4">
      <w:start w:val="1"/>
      <w:numFmt w:val="bullet"/>
      <w:lvlText w:val="o"/>
      <w:lvlJc w:val="left"/>
      <w:rPr>
        <w:rFonts w:ascii="Arial" w:eastAsia="Arial" w:hAnsi="Arial" w:cs="Arial"/>
        <w:b/>
        <w:bCs/>
        <w:color w:val="000000"/>
        <w:position w:val="0"/>
        <w:u w:color="000000"/>
      </w:rPr>
    </w:lvl>
    <w:lvl w:ilvl="5">
      <w:start w:val="1"/>
      <w:numFmt w:val="bullet"/>
      <w:lvlText w:val="▪"/>
      <w:lvlJc w:val="left"/>
      <w:rPr>
        <w:rFonts w:ascii="Arial" w:eastAsia="Arial" w:hAnsi="Arial" w:cs="Arial"/>
        <w:b/>
        <w:bCs/>
        <w:color w:val="000000"/>
        <w:position w:val="0"/>
        <w:u w:color="000000"/>
      </w:rPr>
    </w:lvl>
    <w:lvl w:ilvl="6">
      <w:start w:val="1"/>
      <w:numFmt w:val="bullet"/>
      <w:lvlText w:val="•"/>
      <w:lvlJc w:val="left"/>
      <w:rPr>
        <w:rFonts w:ascii="Arial" w:eastAsia="Arial" w:hAnsi="Arial" w:cs="Arial"/>
        <w:b/>
        <w:bCs/>
        <w:color w:val="000000"/>
        <w:position w:val="0"/>
        <w:u w:color="000000"/>
      </w:rPr>
    </w:lvl>
    <w:lvl w:ilvl="7">
      <w:start w:val="1"/>
      <w:numFmt w:val="bullet"/>
      <w:lvlText w:val="o"/>
      <w:lvlJc w:val="left"/>
      <w:rPr>
        <w:rFonts w:ascii="Arial" w:eastAsia="Arial" w:hAnsi="Arial" w:cs="Arial"/>
        <w:b/>
        <w:bCs/>
        <w:color w:val="000000"/>
        <w:position w:val="0"/>
        <w:u w:color="000000"/>
      </w:rPr>
    </w:lvl>
    <w:lvl w:ilvl="8">
      <w:start w:val="1"/>
      <w:numFmt w:val="bullet"/>
      <w:lvlText w:val="▪"/>
      <w:lvlJc w:val="left"/>
      <w:rPr>
        <w:rFonts w:ascii="Arial" w:eastAsia="Arial" w:hAnsi="Arial" w:cs="Arial"/>
        <w:b/>
        <w:bCs/>
        <w:color w:val="000000"/>
        <w:position w:val="0"/>
        <w:u w:color="000000"/>
      </w:rPr>
    </w:lvl>
  </w:abstractNum>
  <w:abstractNum w:abstractNumId="5">
    <w:nsid w:val="116036D4"/>
    <w:multiLevelType w:val="multilevel"/>
    <w:tmpl w:val="3DB6D77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
    <w:nsid w:val="18A10D1B"/>
    <w:multiLevelType w:val="multilevel"/>
    <w:tmpl w:val="DE422C5C"/>
    <w:lvl w:ilvl="0">
      <w:start w:val="1"/>
      <w:numFmt w:val="bullet"/>
      <w:lvlText w:val="•"/>
      <w:lvlJc w:val="left"/>
      <w:rPr>
        <w:rFonts w:ascii="Arial" w:eastAsia="Arial" w:hAnsi="Arial" w:cs="Arial"/>
        <w:b/>
        <w:bCs/>
        <w:color w:val="000000"/>
        <w:position w:val="0"/>
        <w:u w:color="000000"/>
      </w:rPr>
    </w:lvl>
    <w:lvl w:ilvl="1">
      <w:start w:val="1"/>
      <w:numFmt w:val="bullet"/>
      <w:lvlText w:val="o"/>
      <w:lvlJc w:val="left"/>
      <w:rPr>
        <w:rFonts w:ascii="Arial" w:eastAsia="Arial" w:hAnsi="Arial" w:cs="Arial"/>
        <w:b/>
        <w:bCs/>
        <w:color w:val="000000"/>
        <w:position w:val="0"/>
        <w:u w:color="000000"/>
      </w:rPr>
    </w:lvl>
    <w:lvl w:ilvl="2">
      <w:start w:val="1"/>
      <w:numFmt w:val="bullet"/>
      <w:lvlText w:val="▪"/>
      <w:lvlJc w:val="left"/>
      <w:rPr>
        <w:rFonts w:ascii="Arial" w:eastAsia="Arial" w:hAnsi="Arial" w:cs="Arial"/>
        <w:b/>
        <w:bCs/>
        <w:color w:val="000000"/>
        <w:position w:val="0"/>
        <w:u w:color="000000"/>
      </w:rPr>
    </w:lvl>
    <w:lvl w:ilvl="3">
      <w:start w:val="1"/>
      <w:numFmt w:val="bullet"/>
      <w:lvlText w:val="•"/>
      <w:lvlJc w:val="left"/>
      <w:rPr>
        <w:rFonts w:ascii="Arial" w:eastAsia="Arial" w:hAnsi="Arial" w:cs="Arial"/>
        <w:b/>
        <w:bCs/>
        <w:color w:val="000000"/>
        <w:position w:val="0"/>
        <w:u w:color="000000"/>
      </w:rPr>
    </w:lvl>
    <w:lvl w:ilvl="4">
      <w:start w:val="1"/>
      <w:numFmt w:val="bullet"/>
      <w:lvlText w:val="o"/>
      <w:lvlJc w:val="left"/>
      <w:rPr>
        <w:rFonts w:ascii="Arial" w:eastAsia="Arial" w:hAnsi="Arial" w:cs="Arial"/>
        <w:b/>
        <w:bCs/>
        <w:color w:val="000000"/>
        <w:position w:val="0"/>
        <w:u w:color="000000"/>
      </w:rPr>
    </w:lvl>
    <w:lvl w:ilvl="5">
      <w:start w:val="1"/>
      <w:numFmt w:val="bullet"/>
      <w:lvlText w:val="▪"/>
      <w:lvlJc w:val="left"/>
      <w:rPr>
        <w:rFonts w:ascii="Arial" w:eastAsia="Arial" w:hAnsi="Arial" w:cs="Arial"/>
        <w:b/>
        <w:bCs/>
        <w:color w:val="000000"/>
        <w:position w:val="0"/>
        <w:u w:color="000000"/>
      </w:rPr>
    </w:lvl>
    <w:lvl w:ilvl="6">
      <w:start w:val="1"/>
      <w:numFmt w:val="bullet"/>
      <w:lvlText w:val="•"/>
      <w:lvlJc w:val="left"/>
      <w:rPr>
        <w:rFonts w:ascii="Arial" w:eastAsia="Arial" w:hAnsi="Arial" w:cs="Arial"/>
        <w:b/>
        <w:bCs/>
        <w:color w:val="000000"/>
        <w:position w:val="0"/>
        <w:u w:color="000000"/>
      </w:rPr>
    </w:lvl>
    <w:lvl w:ilvl="7">
      <w:start w:val="1"/>
      <w:numFmt w:val="bullet"/>
      <w:lvlText w:val="o"/>
      <w:lvlJc w:val="left"/>
      <w:rPr>
        <w:rFonts w:ascii="Arial" w:eastAsia="Arial" w:hAnsi="Arial" w:cs="Arial"/>
        <w:b/>
        <w:bCs/>
        <w:color w:val="000000"/>
        <w:position w:val="0"/>
        <w:u w:color="000000"/>
      </w:rPr>
    </w:lvl>
    <w:lvl w:ilvl="8">
      <w:start w:val="1"/>
      <w:numFmt w:val="bullet"/>
      <w:lvlText w:val="▪"/>
      <w:lvlJc w:val="left"/>
      <w:rPr>
        <w:rFonts w:ascii="Arial" w:eastAsia="Arial" w:hAnsi="Arial" w:cs="Arial"/>
        <w:b/>
        <w:bCs/>
        <w:color w:val="000000"/>
        <w:position w:val="0"/>
        <w:u w:color="000000"/>
      </w:rPr>
    </w:lvl>
  </w:abstractNum>
  <w:abstractNum w:abstractNumId="7">
    <w:nsid w:val="2C2553A9"/>
    <w:multiLevelType w:val="multilevel"/>
    <w:tmpl w:val="7C121F7E"/>
    <w:styleLink w:val="List51"/>
    <w:lvl w:ilvl="0">
      <w:start w:val="1"/>
      <w:numFmt w:val="bullet"/>
      <w:lvlText w:val="•"/>
      <w:lvlJc w:val="left"/>
      <w:rPr>
        <w:rFonts w:ascii="Arial" w:eastAsia="Arial" w:hAnsi="Arial" w:cs="Arial"/>
        <w:color w:val="000000"/>
        <w:position w:val="0"/>
        <w:u w:color="000000"/>
      </w:rPr>
    </w:lvl>
    <w:lvl w:ilvl="1">
      <w:start w:val="1"/>
      <w:numFmt w:val="bullet"/>
      <w:lvlText w:val="o"/>
      <w:lvlJc w:val="left"/>
      <w:rPr>
        <w:rFonts w:ascii="Arial" w:eastAsia="Arial" w:hAnsi="Arial" w:cs="Arial"/>
        <w:color w:val="000000"/>
        <w:position w:val="0"/>
        <w:u w:color="000000"/>
      </w:rPr>
    </w:lvl>
    <w:lvl w:ilvl="2">
      <w:start w:val="1"/>
      <w:numFmt w:val="bullet"/>
      <w:lvlText w:val="▪"/>
      <w:lvlJc w:val="left"/>
      <w:rPr>
        <w:rFonts w:ascii="Arial" w:eastAsia="Arial" w:hAnsi="Arial" w:cs="Arial"/>
        <w:color w:val="000000"/>
        <w:position w:val="0"/>
        <w:u w:color="000000"/>
      </w:rPr>
    </w:lvl>
    <w:lvl w:ilvl="3">
      <w:start w:val="1"/>
      <w:numFmt w:val="bullet"/>
      <w:lvlText w:val="•"/>
      <w:lvlJc w:val="left"/>
      <w:rPr>
        <w:rFonts w:ascii="Arial" w:eastAsia="Arial" w:hAnsi="Arial" w:cs="Arial"/>
        <w:color w:val="000000"/>
        <w:position w:val="0"/>
        <w:u w:color="000000"/>
      </w:rPr>
    </w:lvl>
    <w:lvl w:ilvl="4">
      <w:start w:val="1"/>
      <w:numFmt w:val="bullet"/>
      <w:lvlText w:val="o"/>
      <w:lvlJc w:val="left"/>
      <w:rPr>
        <w:rFonts w:ascii="Arial" w:eastAsia="Arial" w:hAnsi="Arial" w:cs="Arial"/>
        <w:color w:val="000000"/>
        <w:position w:val="0"/>
        <w:u w:color="000000"/>
      </w:rPr>
    </w:lvl>
    <w:lvl w:ilvl="5">
      <w:start w:val="1"/>
      <w:numFmt w:val="bullet"/>
      <w:lvlText w:val="▪"/>
      <w:lvlJc w:val="left"/>
      <w:rPr>
        <w:rFonts w:ascii="Arial" w:eastAsia="Arial" w:hAnsi="Arial" w:cs="Arial"/>
        <w:color w:val="000000"/>
        <w:position w:val="0"/>
        <w:u w:color="000000"/>
      </w:rPr>
    </w:lvl>
    <w:lvl w:ilvl="6">
      <w:start w:val="1"/>
      <w:numFmt w:val="bullet"/>
      <w:lvlText w:val="•"/>
      <w:lvlJc w:val="left"/>
      <w:rPr>
        <w:rFonts w:ascii="Arial" w:eastAsia="Arial" w:hAnsi="Arial" w:cs="Arial"/>
        <w:color w:val="000000"/>
        <w:position w:val="0"/>
        <w:u w:color="000000"/>
      </w:rPr>
    </w:lvl>
    <w:lvl w:ilvl="7">
      <w:start w:val="1"/>
      <w:numFmt w:val="bullet"/>
      <w:lvlText w:val="o"/>
      <w:lvlJc w:val="left"/>
      <w:rPr>
        <w:rFonts w:ascii="Arial" w:eastAsia="Arial" w:hAnsi="Arial" w:cs="Arial"/>
        <w:color w:val="000000"/>
        <w:position w:val="0"/>
        <w:u w:color="000000"/>
      </w:rPr>
    </w:lvl>
    <w:lvl w:ilvl="8">
      <w:start w:val="1"/>
      <w:numFmt w:val="bullet"/>
      <w:lvlText w:val="▪"/>
      <w:lvlJc w:val="left"/>
      <w:rPr>
        <w:rFonts w:ascii="Arial" w:eastAsia="Arial" w:hAnsi="Arial" w:cs="Arial"/>
        <w:color w:val="000000"/>
        <w:position w:val="0"/>
        <w:u w:color="000000"/>
      </w:rPr>
    </w:lvl>
  </w:abstractNum>
  <w:abstractNum w:abstractNumId="8">
    <w:nsid w:val="31750B59"/>
    <w:multiLevelType w:val="multilevel"/>
    <w:tmpl w:val="1548F412"/>
    <w:lvl w:ilvl="0">
      <w:start w:val="1"/>
      <w:numFmt w:val="decimal"/>
      <w:lvlText w:val="%1."/>
      <w:lvlJc w:val="left"/>
      <w:rPr>
        <w:rFonts w:ascii="Arial" w:eastAsia="Arial" w:hAnsi="Arial" w:cs="Arial"/>
        <w:b/>
        <w:bCs/>
        <w:color w:val="000000"/>
        <w:position w:val="0"/>
        <w:u w:val="single" w:color="000000"/>
      </w:rPr>
    </w:lvl>
    <w:lvl w:ilvl="1">
      <w:start w:val="1"/>
      <w:numFmt w:val="lowerLetter"/>
      <w:lvlText w:val="%2."/>
      <w:lvlJc w:val="left"/>
      <w:rPr>
        <w:rFonts w:ascii="Arial" w:eastAsia="Arial" w:hAnsi="Arial" w:cs="Arial"/>
        <w:b/>
        <w:bCs/>
        <w:color w:val="000000"/>
        <w:position w:val="0"/>
        <w:u w:val="single" w:color="000000"/>
      </w:rPr>
    </w:lvl>
    <w:lvl w:ilvl="2">
      <w:start w:val="1"/>
      <w:numFmt w:val="lowerRoman"/>
      <w:lvlText w:val="%3."/>
      <w:lvlJc w:val="left"/>
      <w:rPr>
        <w:rFonts w:ascii="Arial" w:eastAsia="Arial" w:hAnsi="Arial" w:cs="Arial"/>
        <w:b/>
        <w:bCs/>
        <w:color w:val="000000"/>
        <w:position w:val="0"/>
        <w:u w:val="single" w:color="000000"/>
      </w:rPr>
    </w:lvl>
    <w:lvl w:ilvl="3">
      <w:start w:val="1"/>
      <w:numFmt w:val="decimal"/>
      <w:lvlText w:val="%4."/>
      <w:lvlJc w:val="left"/>
      <w:rPr>
        <w:rFonts w:ascii="Arial" w:eastAsia="Arial" w:hAnsi="Arial" w:cs="Arial"/>
        <w:b/>
        <w:bCs/>
        <w:color w:val="000000"/>
        <w:position w:val="0"/>
        <w:u w:val="single" w:color="000000"/>
      </w:rPr>
    </w:lvl>
    <w:lvl w:ilvl="4">
      <w:start w:val="1"/>
      <w:numFmt w:val="lowerLetter"/>
      <w:lvlText w:val="%5."/>
      <w:lvlJc w:val="left"/>
      <w:rPr>
        <w:rFonts w:ascii="Arial" w:eastAsia="Arial" w:hAnsi="Arial" w:cs="Arial"/>
        <w:b/>
        <w:bCs/>
        <w:color w:val="000000"/>
        <w:position w:val="0"/>
        <w:u w:val="single" w:color="000000"/>
      </w:rPr>
    </w:lvl>
    <w:lvl w:ilvl="5">
      <w:start w:val="1"/>
      <w:numFmt w:val="lowerRoman"/>
      <w:lvlText w:val="%6."/>
      <w:lvlJc w:val="left"/>
      <w:rPr>
        <w:rFonts w:ascii="Arial" w:eastAsia="Arial" w:hAnsi="Arial" w:cs="Arial"/>
        <w:b/>
        <w:bCs/>
        <w:color w:val="000000"/>
        <w:position w:val="0"/>
        <w:u w:val="single" w:color="000000"/>
      </w:rPr>
    </w:lvl>
    <w:lvl w:ilvl="6">
      <w:start w:val="1"/>
      <w:numFmt w:val="decimal"/>
      <w:lvlText w:val="%7."/>
      <w:lvlJc w:val="left"/>
      <w:rPr>
        <w:rFonts w:ascii="Arial" w:eastAsia="Arial" w:hAnsi="Arial" w:cs="Arial"/>
        <w:b/>
        <w:bCs/>
        <w:color w:val="000000"/>
        <w:position w:val="0"/>
        <w:u w:val="single" w:color="000000"/>
      </w:rPr>
    </w:lvl>
    <w:lvl w:ilvl="7">
      <w:start w:val="1"/>
      <w:numFmt w:val="lowerLetter"/>
      <w:lvlText w:val="%8."/>
      <w:lvlJc w:val="left"/>
      <w:rPr>
        <w:rFonts w:ascii="Arial" w:eastAsia="Arial" w:hAnsi="Arial" w:cs="Arial"/>
        <w:b/>
        <w:bCs/>
        <w:color w:val="000000"/>
        <w:position w:val="0"/>
        <w:u w:val="single" w:color="000000"/>
      </w:rPr>
    </w:lvl>
    <w:lvl w:ilvl="8">
      <w:start w:val="1"/>
      <w:numFmt w:val="lowerRoman"/>
      <w:lvlText w:val="%9."/>
      <w:lvlJc w:val="left"/>
      <w:rPr>
        <w:rFonts w:ascii="Arial" w:eastAsia="Arial" w:hAnsi="Arial" w:cs="Arial"/>
        <w:b/>
        <w:bCs/>
        <w:color w:val="000000"/>
        <w:position w:val="0"/>
        <w:u w:val="single" w:color="000000"/>
      </w:rPr>
    </w:lvl>
  </w:abstractNum>
  <w:abstractNum w:abstractNumId="9">
    <w:nsid w:val="3A2E2493"/>
    <w:multiLevelType w:val="multilevel"/>
    <w:tmpl w:val="A524CBCC"/>
    <w:lvl w:ilvl="0">
      <w:start w:val="3"/>
      <w:numFmt w:val="decimal"/>
      <w:lvlText w:val="%1"/>
      <w:lvlJc w:val="left"/>
      <w:pPr>
        <w:ind w:left="360" w:hanging="360"/>
      </w:pPr>
      <w:rPr>
        <w:rFonts w:eastAsia="Arial Bold" w:hint="default"/>
      </w:rPr>
    </w:lvl>
    <w:lvl w:ilvl="1">
      <w:start w:val="2"/>
      <w:numFmt w:val="decimal"/>
      <w:lvlText w:val="%1.%2"/>
      <w:lvlJc w:val="left"/>
      <w:pPr>
        <w:ind w:left="360" w:hanging="360"/>
      </w:pPr>
      <w:rPr>
        <w:rFonts w:eastAsia="Arial Bold" w:hint="default"/>
      </w:rPr>
    </w:lvl>
    <w:lvl w:ilvl="2">
      <w:start w:val="1"/>
      <w:numFmt w:val="decimal"/>
      <w:lvlText w:val="%1.%2.%3"/>
      <w:lvlJc w:val="left"/>
      <w:pPr>
        <w:ind w:left="720" w:hanging="720"/>
      </w:pPr>
      <w:rPr>
        <w:rFonts w:eastAsia="Arial Bold" w:hint="default"/>
      </w:rPr>
    </w:lvl>
    <w:lvl w:ilvl="3">
      <w:start w:val="1"/>
      <w:numFmt w:val="decimal"/>
      <w:lvlText w:val="%1.%2.%3.%4"/>
      <w:lvlJc w:val="left"/>
      <w:pPr>
        <w:ind w:left="720" w:hanging="720"/>
      </w:pPr>
      <w:rPr>
        <w:rFonts w:eastAsia="Arial Bold" w:hint="default"/>
      </w:rPr>
    </w:lvl>
    <w:lvl w:ilvl="4">
      <w:start w:val="1"/>
      <w:numFmt w:val="decimal"/>
      <w:lvlText w:val="%1.%2.%3.%4.%5"/>
      <w:lvlJc w:val="left"/>
      <w:pPr>
        <w:ind w:left="1080" w:hanging="1080"/>
      </w:pPr>
      <w:rPr>
        <w:rFonts w:eastAsia="Arial Bold" w:hint="default"/>
      </w:rPr>
    </w:lvl>
    <w:lvl w:ilvl="5">
      <w:start w:val="1"/>
      <w:numFmt w:val="decimal"/>
      <w:lvlText w:val="%1.%2.%3.%4.%5.%6"/>
      <w:lvlJc w:val="left"/>
      <w:pPr>
        <w:ind w:left="1080" w:hanging="1080"/>
      </w:pPr>
      <w:rPr>
        <w:rFonts w:eastAsia="Arial Bold" w:hint="default"/>
      </w:rPr>
    </w:lvl>
    <w:lvl w:ilvl="6">
      <w:start w:val="1"/>
      <w:numFmt w:val="decimal"/>
      <w:lvlText w:val="%1.%2.%3.%4.%5.%6.%7"/>
      <w:lvlJc w:val="left"/>
      <w:pPr>
        <w:ind w:left="1440" w:hanging="1440"/>
      </w:pPr>
      <w:rPr>
        <w:rFonts w:eastAsia="Arial Bold" w:hint="default"/>
      </w:rPr>
    </w:lvl>
    <w:lvl w:ilvl="7">
      <w:start w:val="1"/>
      <w:numFmt w:val="decimal"/>
      <w:lvlText w:val="%1.%2.%3.%4.%5.%6.%7.%8"/>
      <w:lvlJc w:val="left"/>
      <w:pPr>
        <w:ind w:left="1440" w:hanging="1440"/>
      </w:pPr>
      <w:rPr>
        <w:rFonts w:eastAsia="Arial Bold" w:hint="default"/>
      </w:rPr>
    </w:lvl>
    <w:lvl w:ilvl="8">
      <w:start w:val="1"/>
      <w:numFmt w:val="decimal"/>
      <w:lvlText w:val="%1.%2.%3.%4.%5.%6.%7.%8.%9"/>
      <w:lvlJc w:val="left"/>
      <w:pPr>
        <w:ind w:left="1800" w:hanging="1800"/>
      </w:pPr>
      <w:rPr>
        <w:rFonts w:eastAsia="Arial Bold" w:hint="default"/>
      </w:rPr>
    </w:lvl>
  </w:abstractNum>
  <w:abstractNum w:abstractNumId="10">
    <w:nsid w:val="3ED645FF"/>
    <w:multiLevelType w:val="multilevel"/>
    <w:tmpl w:val="FF6C8052"/>
    <w:styleLink w:val="List0"/>
    <w:lvl w:ilvl="0">
      <w:start w:val="1"/>
      <w:numFmt w:val="decimal"/>
      <w:lvlText w:val="%1."/>
      <w:lvlJc w:val="left"/>
      <w:rPr>
        <w:rFonts w:ascii="Arial" w:eastAsia="Arial" w:hAnsi="Arial" w:cs="Arial"/>
        <w:b/>
        <w:bCs/>
        <w:color w:val="000000"/>
        <w:position w:val="0"/>
        <w:u w:val="single" w:color="000000"/>
      </w:rPr>
    </w:lvl>
    <w:lvl w:ilvl="1">
      <w:start w:val="1"/>
      <w:numFmt w:val="lowerLetter"/>
      <w:lvlText w:val="%2."/>
      <w:lvlJc w:val="left"/>
      <w:rPr>
        <w:rFonts w:ascii="Arial" w:eastAsia="Arial" w:hAnsi="Arial" w:cs="Arial"/>
        <w:b/>
        <w:bCs/>
        <w:color w:val="000000"/>
        <w:position w:val="0"/>
        <w:u w:val="single" w:color="000000"/>
      </w:rPr>
    </w:lvl>
    <w:lvl w:ilvl="2">
      <w:start w:val="1"/>
      <w:numFmt w:val="lowerRoman"/>
      <w:lvlText w:val="%3."/>
      <w:lvlJc w:val="left"/>
      <w:rPr>
        <w:rFonts w:ascii="Arial" w:eastAsia="Arial" w:hAnsi="Arial" w:cs="Arial"/>
        <w:b/>
        <w:bCs/>
        <w:color w:val="000000"/>
        <w:position w:val="0"/>
        <w:u w:val="single" w:color="000000"/>
      </w:rPr>
    </w:lvl>
    <w:lvl w:ilvl="3">
      <w:start w:val="1"/>
      <w:numFmt w:val="decimal"/>
      <w:lvlText w:val="%4."/>
      <w:lvlJc w:val="left"/>
      <w:rPr>
        <w:rFonts w:ascii="Arial" w:eastAsia="Arial" w:hAnsi="Arial" w:cs="Arial"/>
        <w:b/>
        <w:bCs/>
        <w:color w:val="000000"/>
        <w:position w:val="0"/>
        <w:u w:val="single" w:color="000000"/>
      </w:rPr>
    </w:lvl>
    <w:lvl w:ilvl="4">
      <w:start w:val="1"/>
      <w:numFmt w:val="lowerLetter"/>
      <w:lvlText w:val="%5."/>
      <w:lvlJc w:val="left"/>
      <w:rPr>
        <w:rFonts w:ascii="Arial" w:eastAsia="Arial" w:hAnsi="Arial" w:cs="Arial"/>
        <w:b/>
        <w:bCs/>
        <w:color w:val="000000"/>
        <w:position w:val="0"/>
        <w:u w:val="single" w:color="000000"/>
      </w:rPr>
    </w:lvl>
    <w:lvl w:ilvl="5">
      <w:start w:val="1"/>
      <w:numFmt w:val="lowerRoman"/>
      <w:lvlText w:val="%6."/>
      <w:lvlJc w:val="left"/>
      <w:rPr>
        <w:rFonts w:ascii="Arial" w:eastAsia="Arial" w:hAnsi="Arial" w:cs="Arial"/>
        <w:b/>
        <w:bCs/>
        <w:color w:val="000000"/>
        <w:position w:val="0"/>
        <w:u w:val="single" w:color="000000"/>
      </w:rPr>
    </w:lvl>
    <w:lvl w:ilvl="6">
      <w:start w:val="1"/>
      <w:numFmt w:val="decimal"/>
      <w:lvlText w:val="%7."/>
      <w:lvlJc w:val="left"/>
      <w:rPr>
        <w:rFonts w:ascii="Arial" w:eastAsia="Arial" w:hAnsi="Arial" w:cs="Arial"/>
        <w:b/>
        <w:bCs/>
        <w:color w:val="000000"/>
        <w:position w:val="0"/>
        <w:u w:val="single" w:color="000000"/>
      </w:rPr>
    </w:lvl>
    <w:lvl w:ilvl="7">
      <w:start w:val="1"/>
      <w:numFmt w:val="lowerLetter"/>
      <w:lvlText w:val="%8."/>
      <w:lvlJc w:val="left"/>
      <w:rPr>
        <w:rFonts w:ascii="Arial" w:eastAsia="Arial" w:hAnsi="Arial" w:cs="Arial"/>
        <w:b/>
        <w:bCs/>
        <w:color w:val="000000"/>
        <w:position w:val="0"/>
        <w:u w:val="single" w:color="000000"/>
      </w:rPr>
    </w:lvl>
    <w:lvl w:ilvl="8">
      <w:start w:val="1"/>
      <w:numFmt w:val="lowerRoman"/>
      <w:lvlText w:val="%9."/>
      <w:lvlJc w:val="left"/>
      <w:rPr>
        <w:rFonts w:ascii="Arial" w:eastAsia="Arial" w:hAnsi="Arial" w:cs="Arial"/>
        <w:b/>
        <w:bCs/>
        <w:color w:val="000000"/>
        <w:position w:val="0"/>
        <w:u w:val="single" w:color="000000"/>
      </w:rPr>
    </w:lvl>
  </w:abstractNum>
  <w:abstractNum w:abstractNumId="11">
    <w:nsid w:val="44C34218"/>
    <w:multiLevelType w:val="multilevel"/>
    <w:tmpl w:val="873EE5B8"/>
    <w:styleLink w:val="List31"/>
    <w:lvl w:ilvl="0">
      <w:start w:val="1"/>
      <w:numFmt w:val="decimal"/>
      <w:lvlText w:val="%1."/>
      <w:lvlJc w:val="left"/>
      <w:pPr>
        <w:tabs>
          <w:tab w:val="num" w:pos="330"/>
        </w:tabs>
        <w:ind w:left="330" w:hanging="330"/>
      </w:pPr>
      <w:rPr>
        <w:rFonts w:ascii="Arial Bold" w:eastAsia="Arial Bold" w:hAnsi="Arial Bold" w:cs="Arial Bold"/>
        <w:b/>
        <w:bCs/>
        <w:position w:val="0"/>
        <w:sz w:val="22"/>
        <w:szCs w:val="22"/>
        <w:u w:val="single"/>
      </w:rPr>
    </w:lvl>
    <w:lvl w:ilvl="1">
      <w:start w:val="1"/>
      <w:numFmt w:val="decimal"/>
      <w:lvlText w:val="%1.%2."/>
      <w:lvlJc w:val="left"/>
      <w:pPr>
        <w:tabs>
          <w:tab w:val="num" w:pos="360"/>
        </w:tabs>
        <w:ind w:left="360" w:hanging="360"/>
      </w:pPr>
      <w:rPr>
        <w:rFonts w:ascii="Arial" w:eastAsia="Arial" w:hAnsi="Arial" w:cs="Arial"/>
        <w:b/>
        <w:bCs/>
        <w:position w:val="0"/>
        <w:sz w:val="22"/>
        <w:szCs w:val="22"/>
        <w:u w:val="single"/>
      </w:rPr>
    </w:lvl>
    <w:lvl w:ilvl="2">
      <w:start w:val="1"/>
      <w:numFmt w:val="decimal"/>
      <w:lvlText w:val="%1.%2.%3."/>
      <w:lvlJc w:val="left"/>
      <w:pPr>
        <w:tabs>
          <w:tab w:val="num" w:pos="660"/>
        </w:tabs>
        <w:ind w:left="660" w:hanging="660"/>
      </w:pPr>
      <w:rPr>
        <w:rFonts w:ascii="Arial Bold" w:eastAsia="Arial Bold" w:hAnsi="Arial Bold" w:cs="Arial Bold"/>
        <w:b/>
        <w:bCs/>
        <w:position w:val="0"/>
        <w:sz w:val="22"/>
        <w:szCs w:val="22"/>
        <w:u w:val="single"/>
      </w:rPr>
    </w:lvl>
    <w:lvl w:ilvl="3">
      <w:start w:val="1"/>
      <w:numFmt w:val="decimal"/>
      <w:lvlText w:val="%1.%2.%3.%4."/>
      <w:lvlJc w:val="left"/>
      <w:pPr>
        <w:tabs>
          <w:tab w:val="num" w:pos="660"/>
        </w:tabs>
        <w:ind w:left="660" w:hanging="660"/>
      </w:pPr>
      <w:rPr>
        <w:rFonts w:ascii="Arial Bold" w:eastAsia="Arial Bold" w:hAnsi="Arial Bold" w:cs="Arial Bold"/>
        <w:b/>
        <w:bCs/>
        <w:position w:val="0"/>
        <w:sz w:val="22"/>
        <w:szCs w:val="22"/>
        <w:u w:val="single"/>
      </w:rPr>
    </w:lvl>
    <w:lvl w:ilvl="4">
      <w:start w:val="1"/>
      <w:numFmt w:val="decimal"/>
      <w:lvlText w:val="%1.%2.%3.%4.%5."/>
      <w:lvlJc w:val="left"/>
      <w:pPr>
        <w:tabs>
          <w:tab w:val="num" w:pos="990"/>
        </w:tabs>
        <w:ind w:left="990" w:hanging="990"/>
      </w:pPr>
      <w:rPr>
        <w:rFonts w:ascii="Arial Bold" w:eastAsia="Arial Bold" w:hAnsi="Arial Bold" w:cs="Arial Bold"/>
        <w:b/>
        <w:bCs/>
        <w:position w:val="0"/>
        <w:sz w:val="22"/>
        <w:szCs w:val="22"/>
        <w:u w:val="single"/>
      </w:rPr>
    </w:lvl>
    <w:lvl w:ilvl="5">
      <w:start w:val="1"/>
      <w:numFmt w:val="decimal"/>
      <w:lvlText w:val="%1.%2.%3.%4.%5.%6."/>
      <w:lvlJc w:val="left"/>
      <w:pPr>
        <w:tabs>
          <w:tab w:val="num" w:pos="990"/>
        </w:tabs>
        <w:ind w:left="990" w:hanging="990"/>
      </w:pPr>
      <w:rPr>
        <w:rFonts w:ascii="Arial Bold" w:eastAsia="Arial Bold" w:hAnsi="Arial Bold" w:cs="Arial Bold"/>
        <w:b/>
        <w:bCs/>
        <w:position w:val="0"/>
        <w:sz w:val="22"/>
        <w:szCs w:val="22"/>
        <w:u w:val="single"/>
      </w:rPr>
    </w:lvl>
    <w:lvl w:ilvl="6">
      <w:start w:val="1"/>
      <w:numFmt w:val="decimal"/>
      <w:lvlText w:val="%1.%2.%3.%4.%5.%6.%7."/>
      <w:lvlJc w:val="left"/>
      <w:pPr>
        <w:tabs>
          <w:tab w:val="num" w:pos="1320"/>
        </w:tabs>
        <w:ind w:left="1320" w:hanging="1320"/>
      </w:pPr>
      <w:rPr>
        <w:rFonts w:ascii="Arial Bold" w:eastAsia="Arial Bold" w:hAnsi="Arial Bold" w:cs="Arial Bold"/>
        <w:b/>
        <w:bCs/>
        <w:position w:val="0"/>
        <w:sz w:val="22"/>
        <w:szCs w:val="22"/>
        <w:u w:val="single"/>
      </w:rPr>
    </w:lvl>
    <w:lvl w:ilvl="7">
      <w:start w:val="1"/>
      <w:numFmt w:val="decimal"/>
      <w:lvlText w:val="%1.%2.%3.%4.%5.%6.%7.%8."/>
      <w:lvlJc w:val="left"/>
      <w:pPr>
        <w:tabs>
          <w:tab w:val="num" w:pos="1320"/>
        </w:tabs>
        <w:ind w:left="1320" w:hanging="1320"/>
      </w:pPr>
      <w:rPr>
        <w:rFonts w:ascii="Arial Bold" w:eastAsia="Arial Bold" w:hAnsi="Arial Bold" w:cs="Arial Bold"/>
        <w:b/>
        <w:bCs/>
        <w:position w:val="0"/>
        <w:sz w:val="22"/>
        <w:szCs w:val="22"/>
        <w:u w:val="single"/>
      </w:rPr>
    </w:lvl>
    <w:lvl w:ilvl="8">
      <w:start w:val="1"/>
      <w:numFmt w:val="decimal"/>
      <w:lvlText w:val="%1.%2.%3.%4.%5.%6.%7.%8.%9."/>
      <w:lvlJc w:val="left"/>
      <w:pPr>
        <w:tabs>
          <w:tab w:val="num" w:pos="1650"/>
        </w:tabs>
        <w:ind w:left="1650" w:hanging="1650"/>
      </w:pPr>
      <w:rPr>
        <w:rFonts w:ascii="Arial Bold" w:eastAsia="Arial Bold" w:hAnsi="Arial Bold" w:cs="Arial Bold"/>
        <w:b/>
        <w:bCs/>
        <w:position w:val="0"/>
        <w:sz w:val="22"/>
        <w:szCs w:val="22"/>
        <w:u w:val="single"/>
      </w:rPr>
    </w:lvl>
  </w:abstractNum>
  <w:abstractNum w:abstractNumId="12">
    <w:nsid w:val="4D556C7D"/>
    <w:multiLevelType w:val="multilevel"/>
    <w:tmpl w:val="8E1C35DC"/>
    <w:lvl w:ilvl="0">
      <w:start w:val="1"/>
      <w:numFmt w:val="bullet"/>
      <w:lvlText w:val="•"/>
      <w:lvlJc w:val="left"/>
      <w:rPr>
        <w:rFonts w:ascii="Arial" w:eastAsia="Arial" w:hAnsi="Arial" w:cs="Arial"/>
        <w:color w:val="000000"/>
        <w:position w:val="0"/>
        <w:u w:color="000000"/>
      </w:rPr>
    </w:lvl>
    <w:lvl w:ilvl="1">
      <w:start w:val="1"/>
      <w:numFmt w:val="bullet"/>
      <w:lvlText w:val="o"/>
      <w:lvlJc w:val="left"/>
      <w:rPr>
        <w:rFonts w:ascii="Arial" w:eastAsia="Arial" w:hAnsi="Arial" w:cs="Arial"/>
        <w:color w:val="000000"/>
        <w:position w:val="0"/>
        <w:u w:color="000000"/>
      </w:rPr>
    </w:lvl>
    <w:lvl w:ilvl="2">
      <w:start w:val="1"/>
      <w:numFmt w:val="bullet"/>
      <w:lvlText w:val="▪"/>
      <w:lvlJc w:val="left"/>
      <w:rPr>
        <w:rFonts w:ascii="Arial" w:eastAsia="Arial" w:hAnsi="Arial" w:cs="Arial"/>
        <w:color w:val="000000"/>
        <w:position w:val="0"/>
        <w:u w:color="000000"/>
      </w:rPr>
    </w:lvl>
    <w:lvl w:ilvl="3">
      <w:start w:val="1"/>
      <w:numFmt w:val="bullet"/>
      <w:lvlText w:val="•"/>
      <w:lvlJc w:val="left"/>
      <w:rPr>
        <w:rFonts w:ascii="Arial" w:eastAsia="Arial" w:hAnsi="Arial" w:cs="Arial"/>
        <w:color w:val="000000"/>
        <w:position w:val="0"/>
        <w:u w:color="000000"/>
      </w:rPr>
    </w:lvl>
    <w:lvl w:ilvl="4">
      <w:start w:val="1"/>
      <w:numFmt w:val="bullet"/>
      <w:lvlText w:val="o"/>
      <w:lvlJc w:val="left"/>
      <w:rPr>
        <w:rFonts w:ascii="Arial" w:eastAsia="Arial" w:hAnsi="Arial" w:cs="Arial"/>
        <w:color w:val="000000"/>
        <w:position w:val="0"/>
        <w:u w:color="000000"/>
      </w:rPr>
    </w:lvl>
    <w:lvl w:ilvl="5">
      <w:start w:val="1"/>
      <w:numFmt w:val="bullet"/>
      <w:lvlText w:val="▪"/>
      <w:lvlJc w:val="left"/>
      <w:rPr>
        <w:rFonts w:ascii="Arial" w:eastAsia="Arial" w:hAnsi="Arial" w:cs="Arial"/>
        <w:color w:val="000000"/>
        <w:position w:val="0"/>
        <w:u w:color="000000"/>
      </w:rPr>
    </w:lvl>
    <w:lvl w:ilvl="6">
      <w:start w:val="1"/>
      <w:numFmt w:val="bullet"/>
      <w:lvlText w:val="•"/>
      <w:lvlJc w:val="left"/>
      <w:rPr>
        <w:rFonts w:ascii="Arial" w:eastAsia="Arial" w:hAnsi="Arial" w:cs="Arial"/>
        <w:color w:val="000000"/>
        <w:position w:val="0"/>
        <w:u w:color="000000"/>
      </w:rPr>
    </w:lvl>
    <w:lvl w:ilvl="7">
      <w:start w:val="1"/>
      <w:numFmt w:val="bullet"/>
      <w:lvlText w:val="o"/>
      <w:lvlJc w:val="left"/>
      <w:rPr>
        <w:rFonts w:ascii="Arial" w:eastAsia="Arial" w:hAnsi="Arial" w:cs="Arial"/>
        <w:color w:val="000000"/>
        <w:position w:val="0"/>
        <w:u w:color="000000"/>
      </w:rPr>
    </w:lvl>
    <w:lvl w:ilvl="8">
      <w:start w:val="1"/>
      <w:numFmt w:val="bullet"/>
      <w:lvlText w:val="▪"/>
      <w:lvlJc w:val="left"/>
      <w:rPr>
        <w:rFonts w:ascii="Arial" w:eastAsia="Arial" w:hAnsi="Arial" w:cs="Arial"/>
        <w:color w:val="000000"/>
        <w:position w:val="0"/>
        <w:u w:color="000000"/>
      </w:rPr>
    </w:lvl>
  </w:abstractNum>
  <w:abstractNum w:abstractNumId="13">
    <w:nsid w:val="4ED34C9A"/>
    <w:multiLevelType w:val="multilevel"/>
    <w:tmpl w:val="D8F240CE"/>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14">
    <w:nsid w:val="51DE743D"/>
    <w:multiLevelType w:val="multilevel"/>
    <w:tmpl w:val="4ECC4FB8"/>
    <w:styleLink w:val="List21"/>
    <w:lvl w:ilvl="0">
      <w:start w:val="1"/>
      <w:numFmt w:val="bullet"/>
      <w:lvlText w:val="•"/>
      <w:lvlJc w:val="left"/>
      <w:rPr>
        <w:rFonts w:ascii="Arial" w:eastAsia="Arial" w:hAnsi="Arial" w:cs="Arial"/>
        <w:color w:val="000000"/>
        <w:position w:val="0"/>
        <w:u w:color="000000"/>
      </w:rPr>
    </w:lvl>
    <w:lvl w:ilvl="1">
      <w:start w:val="1"/>
      <w:numFmt w:val="bullet"/>
      <w:lvlText w:val="o"/>
      <w:lvlJc w:val="left"/>
      <w:rPr>
        <w:rFonts w:ascii="Arial" w:eastAsia="Arial" w:hAnsi="Arial" w:cs="Arial"/>
        <w:color w:val="000000"/>
        <w:position w:val="0"/>
        <w:u w:color="000000"/>
      </w:rPr>
    </w:lvl>
    <w:lvl w:ilvl="2">
      <w:start w:val="1"/>
      <w:numFmt w:val="bullet"/>
      <w:lvlText w:val="▪"/>
      <w:lvlJc w:val="left"/>
      <w:rPr>
        <w:rFonts w:ascii="Arial" w:eastAsia="Arial" w:hAnsi="Arial" w:cs="Arial"/>
        <w:color w:val="000000"/>
        <w:position w:val="0"/>
        <w:u w:color="000000"/>
      </w:rPr>
    </w:lvl>
    <w:lvl w:ilvl="3">
      <w:start w:val="1"/>
      <w:numFmt w:val="bullet"/>
      <w:lvlText w:val="•"/>
      <w:lvlJc w:val="left"/>
      <w:rPr>
        <w:rFonts w:ascii="Arial" w:eastAsia="Arial" w:hAnsi="Arial" w:cs="Arial"/>
        <w:color w:val="000000"/>
        <w:position w:val="0"/>
        <w:u w:color="000000"/>
      </w:rPr>
    </w:lvl>
    <w:lvl w:ilvl="4">
      <w:start w:val="1"/>
      <w:numFmt w:val="bullet"/>
      <w:lvlText w:val="o"/>
      <w:lvlJc w:val="left"/>
      <w:rPr>
        <w:rFonts w:ascii="Arial" w:eastAsia="Arial" w:hAnsi="Arial" w:cs="Arial"/>
        <w:color w:val="000000"/>
        <w:position w:val="0"/>
        <w:u w:color="000000"/>
      </w:rPr>
    </w:lvl>
    <w:lvl w:ilvl="5">
      <w:start w:val="1"/>
      <w:numFmt w:val="bullet"/>
      <w:lvlText w:val="▪"/>
      <w:lvlJc w:val="left"/>
      <w:rPr>
        <w:rFonts w:ascii="Arial" w:eastAsia="Arial" w:hAnsi="Arial" w:cs="Arial"/>
        <w:color w:val="000000"/>
        <w:position w:val="0"/>
        <w:u w:color="000000"/>
      </w:rPr>
    </w:lvl>
    <w:lvl w:ilvl="6">
      <w:start w:val="1"/>
      <w:numFmt w:val="bullet"/>
      <w:lvlText w:val="•"/>
      <w:lvlJc w:val="left"/>
      <w:rPr>
        <w:rFonts w:ascii="Arial" w:eastAsia="Arial" w:hAnsi="Arial" w:cs="Arial"/>
        <w:color w:val="000000"/>
        <w:position w:val="0"/>
        <w:u w:color="000000"/>
      </w:rPr>
    </w:lvl>
    <w:lvl w:ilvl="7">
      <w:start w:val="1"/>
      <w:numFmt w:val="bullet"/>
      <w:lvlText w:val="o"/>
      <w:lvlJc w:val="left"/>
      <w:rPr>
        <w:rFonts w:ascii="Arial" w:eastAsia="Arial" w:hAnsi="Arial" w:cs="Arial"/>
        <w:color w:val="000000"/>
        <w:position w:val="0"/>
        <w:u w:color="000000"/>
      </w:rPr>
    </w:lvl>
    <w:lvl w:ilvl="8">
      <w:start w:val="1"/>
      <w:numFmt w:val="bullet"/>
      <w:lvlText w:val="▪"/>
      <w:lvlJc w:val="left"/>
      <w:rPr>
        <w:rFonts w:ascii="Arial" w:eastAsia="Arial" w:hAnsi="Arial" w:cs="Arial"/>
        <w:color w:val="000000"/>
        <w:position w:val="0"/>
        <w:u w:color="000000"/>
      </w:rPr>
    </w:lvl>
  </w:abstractNum>
  <w:abstractNum w:abstractNumId="15">
    <w:nsid w:val="52670A56"/>
    <w:multiLevelType w:val="multilevel"/>
    <w:tmpl w:val="76286D54"/>
    <w:lvl w:ilvl="0">
      <w:start w:val="1"/>
      <w:numFmt w:val="decimal"/>
      <w:lvlText w:val="%1."/>
      <w:lvlJc w:val="left"/>
      <w:rPr>
        <w:rFonts w:ascii="Arial" w:eastAsia="Arial" w:hAnsi="Arial" w:cs="Arial"/>
        <w:b/>
        <w:bCs/>
        <w:color w:val="000000"/>
        <w:position w:val="0"/>
        <w:u w:val="single" w:color="000000"/>
      </w:rPr>
    </w:lvl>
    <w:lvl w:ilvl="1">
      <w:start w:val="1"/>
      <w:numFmt w:val="lowerLetter"/>
      <w:lvlText w:val="%2."/>
      <w:lvlJc w:val="left"/>
      <w:rPr>
        <w:rFonts w:ascii="Arial" w:eastAsia="Arial" w:hAnsi="Arial" w:cs="Arial"/>
        <w:b/>
        <w:bCs/>
        <w:color w:val="000000"/>
        <w:position w:val="0"/>
        <w:u w:val="single" w:color="000000"/>
      </w:rPr>
    </w:lvl>
    <w:lvl w:ilvl="2">
      <w:start w:val="1"/>
      <w:numFmt w:val="lowerRoman"/>
      <w:lvlText w:val="%3."/>
      <w:lvlJc w:val="left"/>
      <w:rPr>
        <w:rFonts w:ascii="Arial" w:eastAsia="Arial" w:hAnsi="Arial" w:cs="Arial"/>
        <w:b/>
        <w:bCs/>
        <w:color w:val="000000"/>
        <w:position w:val="0"/>
        <w:u w:val="single" w:color="000000"/>
      </w:rPr>
    </w:lvl>
    <w:lvl w:ilvl="3">
      <w:start w:val="1"/>
      <w:numFmt w:val="decimal"/>
      <w:lvlText w:val="%4."/>
      <w:lvlJc w:val="left"/>
      <w:rPr>
        <w:rFonts w:ascii="Arial" w:eastAsia="Arial" w:hAnsi="Arial" w:cs="Arial"/>
        <w:b/>
        <w:bCs/>
        <w:color w:val="000000"/>
        <w:position w:val="0"/>
        <w:u w:val="single" w:color="000000"/>
      </w:rPr>
    </w:lvl>
    <w:lvl w:ilvl="4">
      <w:start w:val="1"/>
      <w:numFmt w:val="lowerLetter"/>
      <w:lvlText w:val="%5."/>
      <w:lvlJc w:val="left"/>
      <w:rPr>
        <w:rFonts w:ascii="Arial" w:eastAsia="Arial" w:hAnsi="Arial" w:cs="Arial"/>
        <w:b/>
        <w:bCs/>
        <w:color w:val="000000"/>
        <w:position w:val="0"/>
        <w:u w:val="single" w:color="000000"/>
      </w:rPr>
    </w:lvl>
    <w:lvl w:ilvl="5">
      <w:start w:val="1"/>
      <w:numFmt w:val="lowerRoman"/>
      <w:lvlText w:val="%6."/>
      <w:lvlJc w:val="left"/>
      <w:rPr>
        <w:rFonts w:ascii="Arial" w:eastAsia="Arial" w:hAnsi="Arial" w:cs="Arial"/>
        <w:b/>
        <w:bCs/>
        <w:color w:val="000000"/>
        <w:position w:val="0"/>
        <w:u w:val="single" w:color="000000"/>
      </w:rPr>
    </w:lvl>
    <w:lvl w:ilvl="6">
      <w:start w:val="1"/>
      <w:numFmt w:val="decimal"/>
      <w:lvlText w:val="%7."/>
      <w:lvlJc w:val="left"/>
      <w:rPr>
        <w:rFonts w:ascii="Arial" w:eastAsia="Arial" w:hAnsi="Arial" w:cs="Arial"/>
        <w:b/>
        <w:bCs/>
        <w:color w:val="000000"/>
        <w:position w:val="0"/>
        <w:u w:val="single" w:color="000000"/>
      </w:rPr>
    </w:lvl>
    <w:lvl w:ilvl="7">
      <w:start w:val="1"/>
      <w:numFmt w:val="lowerLetter"/>
      <w:lvlText w:val="%8."/>
      <w:lvlJc w:val="left"/>
      <w:rPr>
        <w:rFonts w:ascii="Arial" w:eastAsia="Arial" w:hAnsi="Arial" w:cs="Arial"/>
        <w:b/>
        <w:bCs/>
        <w:color w:val="000000"/>
        <w:position w:val="0"/>
        <w:u w:val="single" w:color="000000"/>
      </w:rPr>
    </w:lvl>
    <w:lvl w:ilvl="8">
      <w:start w:val="1"/>
      <w:numFmt w:val="lowerRoman"/>
      <w:lvlText w:val="%9."/>
      <w:lvlJc w:val="left"/>
      <w:rPr>
        <w:rFonts w:ascii="Arial" w:eastAsia="Arial" w:hAnsi="Arial" w:cs="Arial"/>
        <w:b/>
        <w:bCs/>
        <w:color w:val="000000"/>
        <w:position w:val="0"/>
        <w:u w:val="single" w:color="000000"/>
      </w:rPr>
    </w:lvl>
  </w:abstractNum>
  <w:abstractNum w:abstractNumId="16">
    <w:nsid w:val="53260FF1"/>
    <w:multiLevelType w:val="multilevel"/>
    <w:tmpl w:val="718473BC"/>
    <w:styleLink w:val="List6"/>
    <w:lvl w:ilvl="0">
      <w:start w:val="1"/>
      <w:numFmt w:val="bullet"/>
      <w:lvlText w:val="•"/>
      <w:lvlJc w:val="left"/>
      <w:rPr>
        <w:rFonts w:ascii="Arial" w:eastAsia="Arial" w:hAnsi="Arial" w:cs="Arial"/>
        <w:color w:val="000000"/>
        <w:position w:val="0"/>
        <w:u w:color="000000"/>
      </w:rPr>
    </w:lvl>
    <w:lvl w:ilvl="1">
      <w:start w:val="1"/>
      <w:numFmt w:val="bullet"/>
      <w:lvlText w:val="o"/>
      <w:lvlJc w:val="left"/>
      <w:rPr>
        <w:rFonts w:ascii="Arial" w:eastAsia="Arial" w:hAnsi="Arial" w:cs="Arial"/>
        <w:color w:val="000000"/>
        <w:position w:val="0"/>
        <w:u w:color="000000"/>
      </w:rPr>
    </w:lvl>
    <w:lvl w:ilvl="2">
      <w:start w:val="1"/>
      <w:numFmt w:val="bullet"/>
      <w:lvlText w:val="▪"/>
      <w:lvlJc w:val="left"/>
      <w:rPr>
        <w:rFonts w:ascii="Arial" w:eastAsia="Arial" w:hAnsi="Arial" w:cs="Arial"/>
        <w:color w:val="000000"/>
        <w:position w:val="0"/>
        <w:u w:color="000000"/>
      </w:rPr>
    </w:lvl>
    <w:lvl w:ilvl="3">
      <w:start w:val="1"/>
      <w:numFmt w:val="bullet"/>
      <w:lvlText w:val="•"/>
      <w:lvlJc w:val="left"/>
      <w:rPr>
        <w:rFonts w:ascii="Arial" w:eastAsia="Arial" w:hAnsi="Arial" w:cs="Arial"/>
        <w:color w:val="000000"/>
        <w:position w:val="0"/>
        <w:u w:color="000000"/>
      </w:rPr>
    </w:lvl>
    <w:lvl w:ilvl="4">
      <w:start w:val="1"/>
      <w:numFmt w:val="bullet"/>
      <w:lvlText w:val="o"/>
      <w:lvlJc w:val="left"/>
      <w:rPr>
        <w:rFonts w:ascii="Arial" w:eastAsia="Arial" w:hAnsi="Arial" w:cs="Arial"/>
        <w:color w:val="000000"/>
        <w:position w:val="0"/>
        <w:u w:color="000000"/>
      </w:rPr>
    </w:lvl>
    <w:lvl w:ilvl="5">
      <w:start w:val="1"/>
      <w:numFmt w:val="bullet"/>
      <w:lvlText w:val="▪"/>
      <w:lvlJc w:val="left"/>
      <w:rPr>
        <w:rFonts w:ascii="Arial" w:eastAsia="Arial" w:hAnsi="Arial" w:cs="Arial"/>
        <w:color w:val="000000"/>
        <w:position w:val="0"/>
        <w:u w:color="000000"/>
      </w:rPr>
    </w:lvl>
    <w:lvl w:ilvl="6">
      <w:start w:val="1"/>
      <w:numFmt w:val="bullet"/>
      <w:lvlText w:val="•"/>
      <w:lvlJc w:val="left"/>
      <w:rPr>
        <w:rFonts w:ascii="Arial" w:eastAsia="Arial" w:hAnsi="Arial" w:cs="Arial"/>
        <w:color w:val="000000"/>
        <w:position w:val="0"/>
        <w:u w:color="000000"/>
      </w:rPr>
    </w:lvl>
    <w:lvl w:ilvl="7">
      <w:start w:val="1"/>
      <w:numFmt w:val="bullet"/>
      <w:lvlText w:val="o"/>
      <w:lvlJc w:val="left"/>
      <w:rPr>
        <w:rFonts w:ascii="Arial" w:eastAsia="Arial" w:hAnsi="Arial" w:cs="Arial"/>
        <w:color w:val="000000"/>
        <w:position w:val="0"/>
        <w:u w:color="000000"/>
      </w:rPr>
    </w:lvl>
    <w:lvl w:ilvl="8">
      <w:start w:val="1"/>
      <w:numFmt w:val="bullet"/>
      <w:lvlText w:val="▪"/>
      <w:lvlJc w:val="left"/>
      <w:rPr>
        <w:rFonts w:ascii="Arial" w:eastAsia="Arial" w:hAnsi="Arial" w:cs="Arial"/>
        <w:color w:val="000000"/>
        <w:position w:val="0"/>
        <w:u w:color="000000"/>
      </w:rPr>
    </w:lvl>
  </w:abstractNum>
  <w:abstractNum w:abstractNumId="17">
    <w:nsid w:val="5E9E0D78"/>
    <w:multiLevelType w:val="multilevel"/>
    <w:tmpl w:val="DA82288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nsid w:val="603C2BA2"/>
    <w:multiLevelType w:val="multilevel"/>
    <w:tmpl w:val="24763F6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9">
    <w:nsid w:val="637F576B"/>
    <w:multiLevelType w:val="multilevel"/>
    <w:tmpl w:val="CE1A4476"/>
    <w:lvl w:ilvl="0">
      <w:start w:val="1"/>
      <w:numFmt w:val="bullet"/>
      <w:lvlText w:val="•"/>
      <w:lvlJc w:val="left"/>
      <w:rPr>
        <w:rFonts w:ascii="Arial" w:eastAsia="Arial" w:hAnsi="Arial" w:cs="Arial"/>
        <w:color w:val="000000"/>
        <w:position w:val="0"/>
        <w:u w:color="000000"/>
      </w:rPr>
    </w:lvl>
    <w:lvl w:ilvl="1">
      <w:start w:val="1"/>
      <w:numFmt w:val="bullet"/>
      <w:lvlText w:val="o"/>
      <w:lvlJc w:val="left"/>
      <w:rPr>
        <w:rFonts w:ascii="Arial" w:eastAsia="Arial" w:hAnsi="Arial" w:cs="Arial"/>
        <w:color w:val="000000"/>
        <w:position w:val="0"/>
        <w:u w:color="000000"/>
      </w:rPr>
    </w:lvl>
    <w:lvl w:ilvl="2">
      <w:start w:val="1"/>
      <w:numFmt w:val="bullet"/>
      <w:lvlText w:val="▪"/>
      <w:lvlJc w:val="left"/>
      <w:rPr>
        <w:rFonts w:ascii="Arial" w:eastAsia="Arial" w:hAnsi="Arial" w:cs="Arial"/>
        <w:color w:val="000000"/>
        <w:position w:val="0"/>
        <w:u w:color="000000"/>
      </w:rPr>
    </w:lvl>
    <w:lvl w:ilvl="3">
      <w:start w:val="1"/>
      <w:numFmt w:val="bullet"/>
      <w:lvlText w:val="•"/>
      <w:lvlJc w:val="left"/>
      <w:rPr>
        <w:rFonts w:ascii="Arial" w:eastAsia="Arial" w:hAnsi="Arial" w:cs="Arial"/>
        <w:color w:val="000000"/>
        <w:position w:val="0"/>
        <w:u w:color="000000"/>
      </w:rPr>
    </w:lvl>
    <w:lvl w:ilvl="4">
      <w:start w:val="1"/>
      <w:numFmt w:val="bullet"/>
      <w:lvlText w:val="o"/>
      <w:lvlJc w:val="left"/>
      <w:rPr>
        <w:rFonts w:ascii="Arial" w:eastAsia="Arial" w:hAnsi="Arial" w:cs="Arial"/>
        <w:color w:val="000000"/>
        <w:position w:val="0"/>
        <w:u w:color="000000"/>
      </w:rPr>
    </w:lvl>
    <w:lvl w:ilvl="5">
      <w:start w:val="1"/>
      <w:numFmt w:val="bullet"/>
      <w:lvlText w:val="▪"/>
      <w:lvlJc w:val="left"/>
      <w:rPr>
        <w:rFonts w:ascii="Arial" w:eastAsia="Arial" w:hAnsi="Arial" w:cs="Arial"/>
        <w:color w:val="000000"/>
        <w:position w:val="0"/>
        <w:u w:color="000000"/>
      </w:rPr>
    </w:lvl>
    <w:lvl w:ilvl="6">
      <w:start w:val="1"/>
      <w:numFmt w:val="bullet"/>
      <w:lvlText w:val="•"/>
      <w:lvlJc w:val="left"/>
      <w:rPr>
        <w:rFonts w:ascii="Arial" w:eastAsia="Arial" w:hAnsi="Arial" w:cs="Arial"/>
        <w:color w:val="000000"/>
        <w:position w:val="0"/>
        <w:u w:color="000000"/>
      </w:rPr>
    </w:lvl>
    <w:lvl w:ilvl="7">
      <w:start w:val="1"/>
      <w:numFmt w:val="bullet"/>
      <w:lvlText w:val="o"/>
      <w:lvlJc w:val="left"/>
      <w:rPr>
        <w:rFonts w:ascii="Arial" w:eastAsia="Arial" w:hAnsi="Arial" w:cs="Arial"/>
        <w:color w:val="000000"/>
        <w:position w:val="0"/>
        <w:u w:color="000000"/>
      </w:rPr>
    </w:lvl>
    <w:lvl w:ilvl="8">
      <w:start w:val="1"/>
      <w:numFmt w:val="bullet"/>
      <w:lvlText w:val="▪"/>
      <w:lvlJc w:val="left"/>
      <w:rPr>
        <w:rFonts w:ascii="Arial" w:eastAsia="Arial" w:hAnsi="Arial" w:cs="Arial"/>
        <w:color w:val="000000"/>
        <w:position w:val="0"/>
        <w:u w:color="000000"/>
      </w:rPr>
    </w:lvl>
  </w:abstractNum>
  <w:abstractNum w:abstractNumId="20">
    <w:nsid w:val="649574CE"/>
    <w:multiLevelType w:val="multilevel"/>
    <w:tmpl w:val="A516BBE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1">
    <w:nsid w:val="68B23B38"/>
    <w:multiLevelType w:val="hybridMultilevel"/>
    <w:tmpl w:val="02CC9C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EE216A9"/>
    <w:multiLevelType w:val="multilevel"/>
    <w:tmpl w:val="01022C16"/>
    <w:lvl w:ilvl="0">
      <w:start w:val="1"/>
      <w:numFmt w:val="decimal"/>
      <w:lvlText w:val="%1."/>
      <w:lvlJc w:val="left"/>
      <w:pPr>
        <w:tabs>
          <w:tab w:val="num" w:pos="330"/>
        </w:tabs>
        <w:ind w:left="330" w:hanging="330"/>
      </w:pPr>
      <w:rPr>
        <w:rFonts w:ascii="Arial Bold" w:eastAsia="Arial Bold" w:hAnsi="Arial Bold" w:cs="Arial Bold"/>
        <w:b/>
        <w:bCs/>
        <w:position w:val="0"/>
        <w:sz w:val="22"/>
        <w:szCs w:val="22"/>
        <w:u w:val="single"/>
      </w:rPr>
    </w:lvl>
    <w:lvl w:ilvl="1">
      <w:start w:val="1"/>
      <w:numFmt w:val="decimal"/>
      <w:lvlText w:val="%1.%2."/>
      <w:lvlJc w:val="left"/>
      <w:pPr>
        <w:tabs>
          <w:tab w:val="num" w:pos="360"/>
        </w:tabs>
        <w:ind w:left="360" w:hanging="360"/>
      </w:pPr>
      <w:rPr>
        <w:rFonts w:ascii="Arial Bold" w:eastAsia="Arial Bold" w:hAnsi="Arial Bold" w:cs="Arial Bold"/>
        <w:b/>
        <w:bCs/>
        <w:position w:val="0"/>
        <w:sz w:val="22"/>
        <w:szCs w:val="22"/>
        <w:u w:val="single"/>
      </w:rPr>
    </w:lvl>
    <w:lvl w:ilvl="2">
      <w:start w:val="1"/>
      <w:numFmt w:val="decimal"/>
      <w:lvlText w:val="%1.%2.%3."/>
      <w:lvlJc w:val="left"/>
      <w:pPr>
        <w:tabs>
          <w:tab w:val="num" w:pos="660"/>
        </w:tabs>
        <w:ind w:left="660" w:hanging="660"/>
      </w:pPr>
      <w:rPr>
        <w:rFonts w:ascii="Arial Bold" w:eastAsia="Arial Bold" w:hAnsi="Arial Bold" w:cs="Arial Bold"/>
        <w:b/>
        <w:bCs/>
        <w:position w:val="0"/>
        <w:sz w:val="22"/>
        <w:szCs w:val="22"/>
        <w:u w:val="single"/>
      </w:rPr>
    </w:lvl>
    <w:lvl w:ilvl="3">
      <w:start w:val="1"/>
      <w:numFmt w:val="decimal"/>
      <w:lvlText w:val="%1.%2.%3.%4."/>
      <w:lvlJc w:val="left"/>
      <w:pPr>
        <w:tabs>
          <w:tab w:val="num" w:pos="660"/>
        </w:tabs>
        <w:ind w:left="660" w:hanging="660"/>
      </w:pPr>
      <w:rPr>
        <w:rFonts w:ascii="Arial Bold" w:eastAsia="Arial Bold" w:hAnsi="Arial Bold" w:cs="Arial Bold"/>
        <w:b/>
        <w:bCs/>
        <w:position w:val="0"/>
        <w:sz w:val="22"/>
        <w:szCs w:val="22"/>
        <w:u w:val="single"/>
      </w:rPr>
    </w:lvl>
    <w:lvl w:ilvl="4">
      <w:start w:val="1"/>
      <w:numFmt w:val="decimal"/>
      <w:lvlText w:val="%1.%2.%3.%4.%5."/>
      <w:lvlJc w:val="left"/>
      <w:pPr>
        <w:tabs>
          <w:tab w:val="num" w:pos="990"/>
        </w:tabs>
        <w:ind w:left="990" w:hanging="990"/>
      </w:pPr>
      <w:rPr>
        <w:rFonts w:ascii="Arial Bold" w:eastAsia="Arial Bold" w:hAnsi="Arial Bold" w:cs="Arial Bold"/>
        <w:b/>
        <w:bCs/>
        <w:position w:val="0"/>
        <w:sz w:val="22"/>
        <w:szCs w:val="22"/>
        <w:u w:val="single"/>
      </w:rPr>
    </w:lvl>
    <w:lvl w:ilvl="5">
      <w:start w:val="1"/>
      <w:numFmt w:val="decimal"/>
      <w:lvlText w:val="%1.%2.%3.%4.%5.%6."/>
      <w:lvlJc w:val="left"/>
      <w:pPr>
        <w:tabs>
          <w:tab w:val="num" w:pos="990"/>
        </w:tabs>
        <w:ind w:left="990" w:hanging="990"/>
      </w:pPr>
      <w:rPr>
        <w:rFonts w:ascii="Arial Bold" w:eastAsia="Arial Bold" w:hAnsi="Arial Bold" w:cs="Arial Bold"/>
        <w:b/>
        <w:bCs/>
        <w:position w:val="0"/>
        <w:sz w:val="22"/>
        <w:szCs w:val="22"/>
        <w:u w:val="single"/>
      </w:rPr>
    </w:lvl>
    <w:lvl w:ilvl="6">
      <w:start w:val="1"/>
      <w:numFmt w:val="decimal"/>
      <w:lvlText w:val="%1.%2.%3.%4.%5.%6.%7."/>
      <w:lvlJc w:val="left"/>
      <w:pPr>
        <w:tabs>
          <w:tab w:val="num" w:pos="1320"/>
        </w:tabs>
        <w:ind w:left="1320" w:hanging="1320"/>
      </w:pPr>
      <w:rPr>
        <w:rFonts w:ascii="Arial Bold" w:eastAsia="Arial Bold" w:hAnsi="Arial Bold" w:cs="Arial Bold"/>
        <w:b/>
        <w:bCs/>
        <w:position w:val="0"/>
        <w:sz w:val="22"/>
        <w:szCs w:val="22"/>
        <w:u w:val="single"/>
      </w:rPr>
    </w:lvl>
    <w:lvl w:ilvl="7">
      <w:start w:val="1"/>
      <w:numFmt w:val="decimal"/>
      <w:lvlText w:val="%1.%2.%3.%4.%5.%6.%7.%8."/>
      <w:lvlJc w:val="left"/>
      <w:pPr>
        <w:tabs>
          <w:tab w:val="num" w:pos="1320"/>
        </w:tabs>
        <w:ind w:left="1320" w:hanging="1320"/>
      </w:pPr>
      <w:rPr>
        <w:rFonts w:ascii="Arial Bold" w:eastAsia="Arial Bold" w:hAnsi="Arial Bold" w:cs="Arial Bold"/>
        <w:b/>
        <w:bCs/>
        <w:position w:val="0"/>
        <w:sz w:val="22"/>
        <w:szCs w:val="22"/>
        <w:u w:val="single"/>
      </w:rPr>
    </w:lvl>
    <w:lvl w:ilvl="8">
      <w:start w:val="1"/>
      <w:numFmt w:val="decimal"/>
      <w:lvlText w:val="%1.%2.%3.%4.%5.%6.%7.%8.%9."/>
      <w:lvlJc w:val="left"/>
      <w:pPr>
        <w:tabs>
          <w:tab w:val="num" w:pos="1650"/>
        </w:tabs>
        <w:ind w:left="1650" w:hanging="1650"/>
      </w:pPr>
      <w:rPr>
        <w:rFonts w:ascii="Arial Bold" w:eastAsia="Arial Bold" w:hAnsi="Arial Bold" w:cs="Arial Bold"/>
        <w:b/>
        <w:bCs/>
        <w:position w:val="0"/>
        <w:sz w:val="22"/>
        <w:szCs w:val="22"/>
        <w:u w:val="single"/>
      </w:rPr>
    </w:lvl>
  </w:abstractNum>
  <w:abstractNum w:abstractNumId="23">
    <w:nsid w:val="73F84909"/>
    <w:multiLevelType w:val="hybridMultilevel"/>
    <w:tmpl w:val="61846F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77A47F9"/>
    <w:multiLevelType w:val="multilevel"/>
    <w:tmpl w:val="B3069B2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5">
    <w:nsid w:val="7F41353C"/>
    <w:multiLevelType w:val="multilevel"/>
    <w:tmpl w:val="14DC820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15"/>
  </w:num>
  <w:num w:numId="2">
    <w:abstractNumId w:val="20"/>
  </w:num>
  <w:num w:numId="3">
    <w:abstractNumId w:val="10"/>
  </w:num>
  <w:num w:numId="4">
    <w:abstractNumId w:val="6"/>
  </w:num>
  <w:num w:numId="5">
    <w:abstractNumId w:val="5"/>
  </w:num>
  <w:num w:numId="6">
    <w:abstractNumId w:val="4"/>
  </w:num>
  <w:num w:numId="7">
    <w:abstractNumId w:val="19"/>
  </w:num>
  <w:num w:numId="8">
    <w:abstractNumId w:val="17"/>
  </w:num>
  <w:num w:numId="9">
    <w:abstractNumId w:val="14"/>
  </w:num>
  <w:num w:numId="10">
    <w:abstractNumId w:val="22"/>
  </w:num>
  <w:num w:numId="11">
    <w:abstractNumId w:val="13"/>
  </w:num>
  <w:num w:numId="12">
    <w:abstractNumId w:val="11"/>
  </w:num>
  <w:num w:numId="13">
    <w:abstractNumId w:val="8"/>
  </w:num>
  <w:num w:numId="14">
    <w:abstractNumId w:val="25"/>
  </w:num>
  <w:num w:numId="15">
    <w:abstractNumId w:val="2"/>
  </w:num>
  <w:num w:numId="16">
    <w:abstractNumId w:val="3"/>
  </w:num>
  <w:num w:numId="17">
    <w:abstractNumId w:val="24"/>
  </w:num>
  <w:num w:numId="18">
    <w:abstractNumId w:val="7"/>
  </w:num>
  <w:num w:numId="19">
    <w:abstractNumId w:val="12"/>
  </w:num>
  <w:num w:numId="20">
    <w:abstractNumId w:val="18"/>
  </w:num>
  <w:num w:numId="21">
    <w:abstractNumId w:val="16"/>
  </w:num>
  <w:num w:numId="22">
    <w:abstractNumId w:val="1"/>
  </w:num>
  <w:num w:numId="23">
    <w:abstractNumId w:val="0"/>
  </w:num>
  <w:num w:numId="24">
    <w:abstractNumId w:val="23"/>
  </w:num>
  <w:num w:numId="25">
    <w:abstractNumId w:val="9"/>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5102B1"/>
    <w:rsid w:val="0002751C"/>
    <w:rsid w:val="00065CFF"/>
    <w:rsid w:val="000A2128"/>
    <w:rsid w:val="000B5C2E"/>
    <w:rsid w:val="000F4D64"/>
    <w:rsid w:val="00100B69"/>
    <w:rsid w:val="00104E6C"/>
    <w:rsid w:val="00111DC9"/>
    <w:rsid w:val="00116E00"/>
    <w:rsid w:val="00131171"/>
    <w:rsid w:val="0013334F"/>
    <w:rsid w:val="00140F7D"/>
    <w:rsid w:val="00182575"/>
    <w:rsid w:val="00196EF4"/>
    <w:rsid w:val="001A5EE7"/>
    <w:rsid w:val="001E4018"/>
    <w:rsid w:val="001F1B04"/>
    <w:rsid w:val="00223042"/>
    <w:rsid w:val="00224595"/>
    <w:rsid w:val="002250AC"/>
    <w:rsid w:val="00243794"/>
    <w:rsid w:val="0026172F"/>
    <w:rsid w:val="002757E6"/>
    <w:rsid w:val="00283D35"/>
    <w:rsid w:val="0028729B"/>
    <w:rsid w:val="002B5D0A"/>
    <w:rsid w:val="002D63FE"/>
    <w:rsid w:val="002D6B5B"/>
    <w:rsid w:val="002F2E24"/>
    <w:rsid w:val="002F4276"/>
    <w:rsid w:val="002F4F90"/>
    <w:rsid w:val="003069E7"/>
    <w:rsid w:val="00375300"/>
    <w:rsid w:val="003E1C34"/>
    <w:rsid w:val="003E1D5B"/>
    <w:rsid w:val="003F1A55"/>
    <w:rsid w:val="004577A4"/>
    <w:rsid w:val="004811DE"/>
    <w:rsid w:val="004A0893"/>
    <w:rsid w:val="004A3196"/>
    <w:rsid w:val="004B0A9E"/>
    <w:rsid w:val="004C1E5E"/>
    <w:rsid w:val="004D5DEF"/>
    <w:rsid w:val="004E55EB"/>
    <w:rsid w:val="004F2093"/>
    <w:rsid w:val="00502ABC"/>
    <w:rsid w:val="005102B1"/>
    <w:rsid w:val="005206F7"/>
    <w:rsid w:val="00520BF6"/>
    <w:rsid w:val="00540118"/>
    <w:rsid w:val="0055595E"/>
    <w:rsid w:val="00556DD9"/>
    <w:rsid w:val="005A4271"/>
    <w:rsid w:val="005A4501"/>
    <w:rsid w:val="005C6B8E"/>
    <w:rsid w:val="005D5D2D"/>
    <w:rsid w:val="00623790"/>
    <w:rsid w:val="00642305"/>
    <w:rsid w:val="006543F5"/>
    <w:rsid w:val="0065670D"/>
    <w:rsid w:val="006B2BB9"/>
    <w:rsid w:val="006C1FF8"/>
    <w:rsid w:val="006E2A39"/>
    <w:rsid w:val="006E6DFB"/>
    <w:rsid w:val="006F1F7C"/>
    <w:rsid w:val="007406CD"/>
    <w:rsid w:val="00752DC2"/>
    <w:rsid w:val="00754C97"/>
    <w:rsid w:val="007735D3"/>
    <w:rsid w:val="0078234F"/>
    <w:rsid w:val="00790108"/>
    <w:rsid w:val="007E1E1C"/>
    <w:rsid w:val="007F7FF4"/>
    <w:rsid w:val="008078CA"/>
    <w:rsid w:val="00810285"/>
    <w:rsid w:val="008271C2"/>
    <w:rsid w:val="00827F08"/>
    <w:rsid w:val="00841F8C"/>
    <w:rsid w:val="008440B6"/>
    <w:rsid w:val="00846C34"/>
    <w:rsid w:val="00854882"/>
    <w:rsid w:val="00866975"/>
    <w:rsid w:val="008677B0"/>
    <w:rsid w:val="00870BD9"/>
    <w:rsid w:val="008846A7"/>
    <w:rsid w:val="008A6374"/>
    <w:rsid w:val="00907B44"/>
    <w:rsid w:val="00953547"/>
    <w:rsid w:val="00966580"/>
    <w:rsid w:val="009751B4"/>
    <w:rsid w:val="009A0D29"/>
    <w:rsid w:val="009E6555"/>
    <w:rsid w:val="009F4B06"/>
    <w:rsid w:val="00A027F9"/>
    <w:rsid w:val="00A1260A"/>
    <w:rsid w:val="00A2099E"/>
    <w:rsid w:val="00A4029D"/>
    <w:rsid w:val="00A505BC"/>
    <w:rsid w:val="00A74ED7"/>
    <w:rsid w:val="00A83003"/>
    <w:rsid w:val="00AA3FD0"/>
    <w:rsid w:val="00AA557E"/>
    <w:rsid w:val="00AB224C"/>
    <w:rsid w:val="00AC763A"/>
    <w:rsid w:val="00AF0AB3"/>
    <w:rsid w:val="00AF3BCA"/>
    <w:rsid w:val="00AF701E"/>
    <w:rsid w:val="00B116A4"/>
    <w:rsid w:val="00B34750"/>
    <w:rsid w:val="00B42D7A"/>
    <w:rsid w:val="00B62DFA"/>
    <w:rsid w:val="00B818E9"/>
    <w:rsid w:val="00B878A8"/>
    <w:rsid w:val="00B9660B"/>
    <w:rsid w:val="00B96916"/>
    <w:rsid w:val="00BC0286"/>
    <w:rsid w:val="00BE656A"/>
    <w:rsid w:val="00C05A19"/>
    <w:rsid w:val="00C1795F"/>
    <w:rsid w:val="00C329C5"/>
    <w:rsid w:val="00C75663"/>
    <w:rsid w:val="00C76253"/>
    <w:rsid w:val="00C771F2"/>
    <w:rsid w:val="00C77B36"/>
    <w:rsid w:val="00C87EE9"/>
    <w:rsid w:val="00C92ECB"/>
    <w:rsid w:val="00CD073E"/>
    <w:rsid w:val="00CE0089"/>
    <w:rsid w:val="00CF124B"/>
    <w:rsid w:val="00CF73DE"/>
    <w:rsid w:val="00D01D5A"/>
    <w:rsid w:val="00D056F0"/>
    <w:rsid w:val="00D05D11"/>
    <w:rsid w:val="00D345DC"/>
    <w:rsid w:val="00D606D4"/>
    <w:rsid w:val="00D74397"/>
    <w:rsid w:val="00D9616C"/>
    <w:rsid w:val="00DB29C8"/>
    <w:rsid w:val="00DD175B"/>
    <w:rsid w:val="00E3673A"/>
    <w:rsid w:val="00E44ADF"/>
    <w:rsid w:val="00E46A3A"/>
    <w:rsid w:val="00E62822"/>
    <w:rsid w:val="00EB02F2"/>
    <w:rsid w:val="00ED566B"/>
    <w:rsid w:val="00ED5D22"/>
    <w:rsid w:val="00F0665E"/>
    <w:rsid w:val="00F432D5"/>
    <w:rsid w:val="00F56956"/>
    <w:rsid w:val="00F777D5"/>
    <w:rsid w:val="00F837A0"/>
    <w:rsid w:val="00FF6B2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83003"/>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A83003"/>
    <w:rPr>
      <w:u w:val="single"/>
    </w:rPr>
  </w:style>
  <w:style w:type="paragraph" w:styleId="Encabezado">
    <w:name w:val="header"/>
    <w:rsid w:val="00A83003"/>
    <w:pPr>
      <w:tabs>
        <w:tab w:val="center" w:pos="4252"/>
        <w:tab w:val="right" w:pos="8504"/>
      </w:tabs>
    </w:pPr>
    <w:rPr>
      <w:rFonts w:ascii="Calibri" w:eastAsia="Calibri" w:hAnsi="Calibri" w:cs="Calibri"/>
      <w:color w:val="000000"/>
      <w:sz w:val="22"/>
      <w:szCs w:val="22"/>
      <w:u w:color="000000"/>
      <w:lang w:val="es-ES_tradnl"/>
    </w:rPr>
  </w:style>
  <w:style w:type="paragraph" w:styleId="Piedepgina">
    <w:name w:val="footer"/>
    <w:rsid w:val="00A83003"/>
    <w:pPr>
      <w:tabs>
        <w:tab w:val="center" w:pos="4252"/>
        <w:tab w:val="right" w:pos="8504"/>
      </w:tabs>
    </w:pPr>
    <w:rPr>
      <w:rFonts w:ascii="Calibri" w:eastAsia="Calibri" w:hAnsi="Calibri" w:cs="Calibri"/>
      <w:color w:val="000000"/>
      <w:sz w:val="22"/>
      <w:szCs w:val="22"/>
      <w:u w:color="000000"/>
      <w:lang w:val="es-ES_tradnl"/>
    </w:rPr>
  </w:style>
  <w:style w:type="paragraph" w:customStyle="1" w:styleId="Cuerpo">
    <w:name w:val="Cuerpo"/>
    <w:rsid w:val="00A83003"/>
    <w:rPr>
      <w:rFonts w:ascii="Helvetica" w:eastAsia="Helvetica" w:hAnsi="Helvetica" w:cs="Helvetica"/>
      <w:color w:val="000000"/>
      <w:sz w:val="22"/>
      <w:szCs w:val="22"/>
      <w:u w:color="000000"/>
      <w:lang w:val="es-ES_tradnl"/>
    </w:rPr>
  </w:style>
  <w:style w:type="paragraph" w:styleId="Prrafodelista">
    <w:name w:val="List Paragraph"/>
    <w:rsid w:val="00A83003"/>
    <w:pPr>
      <w:spacing w:after="200" w:line="276" w:lineRule="auto"/>
      <w:ind w:left="720"/>
    </w:pPr>
    <w:rPr>
      <w:rFonts w:ascii="Calibri" w:eastAsia="Calibri" w:hAnsi="Calibri" w:cs="Calibri"/>
      <w:color w:val="000000"/>
      <w:sz w:val="22"/>
      <w:szCs w:val="22"/>
      <w:u w:color="000000"/>
      <w:lang w:val="es-ES_tradnl"/>
    </w:rPr>
  </w:style>
  <w:style w:type="numbering" w:customStyle="1" w:styleId="List0">
    <w:name w:val="List 0"/>
    <w:basedOn w:val="Estiloimportado1"/>
    <w:rsid w:val="00A83003"/>
    <w:pPr>
      <w:numPr>
        <w:numId w:val="3"/>
      </w:numPr>
    </w:pPr>
  </w:style>
  <w:style w:type="numbering" w:customStyle="1" w:styleId="Estiloimportado1">
    <w:name w:val="Estilo importado 1"/>
    <w:rsid w:val="00A83003"/>
  </w:style>
  <w:style w:type="character" w:customStyle="1" w:styleId="Enlace">
    <w:name w:val="Enlace"/>
    <w:rsid w:val="00A83003"/>
    <w:rPr>
      <w:color w:val="0000FF"/>
      <w:u w:val="single" w:color="0000FF"/>
    </w:rPr>
  </w:style>
  <w:style w:type="character" w:customStyle="1" w:styleId="Hyperlink0">
    <w:name w:val="Hyperlink.0"/>
    <w:basedOn w:val="Enlace"/>
    <w:rsid w:val="00A83003"/>
    <w:rPr>
      <w:rFonts w:ascii="Arial" w:eastAsia="Arial" w:hAnsi="Arial" w:cs="Arial"/>
      <w:color w:val="0000FF"/>
      <w:u w:val="single" w:color="0000FF"/>
    </w:rPr>
  </w:style>
  <w:style w:type="character" w:customStyle="1" w:styleId="Hyperlink1">
    <w:name w:val="Hyperlink.1"/>
    <w:basedOn w:val="Enlace"/>
    <w:rsid w:val="00A83003"/>
    <w:rPr>
      <w:rFonts w:ascii="Arial" w:eastAsia="Arial" w:hAnsi="Arial" w:cs="Arial"/>
      <w:color w:val="0000FF"/>
      <w:u w:val="single" w:color="0000FF"/>
    </w:rPr>
  </w:style>
  <w:style w:type="numbering" w:customStyle="1" w:styleId="List1">
    <w:name w:val="List 1"/>
    <w:basedOn w:val="Estiloimportado2"/>
    <w:rsid w:val="00A83003"/>
    <w:pPr>
      <w:numPr>
        <w:numId w:val="6"/>
      </w:numPr>
    </w:pPr>
  </w:style>
  <w:style w:type="numbering" w:customStyle="1" w:styleId="Estiloimportado2">
    <w:name w:val="Estilo importado 2"/>
    <w:rsid w:val="00A83003"/>
  </w:style>
  <w:style w:type="numbering" w:customStyle="1" w:styleId="List21">
    <w:name w:val="List 21"/>
    <w:basedOn w:val="Estiloimportado3"/>
    <w:rsid w:val="00A83003"/>
    <w:pPr>
      <w:numPr>
        <w:numId w:val="9"/>
      </w:numPr>
    </w:pPr>
  </w:style>
  <w:style w:type="numbering" w:customStyle="1" w:styleId="Estiloimportado3">
    <w:name w:val="Estilo importado 3"/>
    <w:rsid w:val="00A83003"/>
  </w:style>
  <w:style w:type="paragraph" w:customStyle="1" w:styleId="Prrafodelista1">
    <w:name w:val="Párrafo de lista1"/>
    <w:rsid w:val="00A83003"/>
    <w:pPr>
      <w:ind w:left="720"/>
      <w:jc w:val="both"/>
    </w:pPr>
    <w:rPr>
      <w:rFonts w:eastAsia="Times New Roman"/>
      <w:color w:val="000000"/>
      <w:sz w:val="24"/>
      <w:szCs w:val="24"/>
      <w:u w:color="000000"/>
      <w:lang w:val="es-ES_tradnl"/>
    </w:rPr>
  </w:style>
  <w:style w:type="numbering" w:customStyle="1" w:styleId="List31">
    <w:name w:val="List 31"/>
    <w:basedOn w:val="Estiloimportado4"/>
    <w:rsid w:val="00A83003"/>
    <w:pPr>
      <w:numPr>
        <w:numId w:val="12"/>
      </w:numPr>
    </w:pPr>
  </w:style>
  <w:style w:type="numbering" w:customStyle="1" w:styleId="Estiloimportado4">
    <w:name w:val="Estilo importado 4"/>
    <w:rsid w:val="00A83003"/>
  </w:style>
  <w:style w:type="character" w:customStyle="1" w:styleId="Ninguno">
    <w:name w:val="Ninguno"/>
    <w:rsid w:val="00A83003"/>
  </w:style>
  <w:style w:type="character" w:customStyle="1" w:styleId="Hyperlink2">
    <w:name w:val="Hyperlink.2"/>
    <w:basedOn w:val="Ninguno"/>
    <w:rsid w:val="00A83003"/>
    <w:rPr>
      <w:rFonts w:ascii="Arial" w:eastAsia="Arial" w:hAnsi="Arial" w:cs="Arial"/>
      <w:color w:val="000000"/>
      <w:u w:color="000000"/>
    </w:rPr>
  </w:style>
  <w:style w:type="numbering" w:customStyle="1" w:styleId="List41">
    <w:name w:val="List 41"/>
    <w:basedOn w:val="Estiloimportado5"/>
    <w:rsid w:val="00A83003"/>
    <w:pPr>
      <w:numPr>
        <w:numId w:val="15"/>
      </w:numPr>
    </w:pPr>
  </w:style>
  <w:style w:type="numbering" w:customStyle="1" w:styleId="Estiloimportado5">
    <w:name w:val="Estilo importado 5"/>
    <w:rsid w:val="00A83003"/>
  </w:style>
  <w:style w:type="numbering" w:customStyle="1" w:styleId="List51">
    <w:name w:val="List 51"/>
    <w:basedOn w:val="Estiloimportado6"/>
    <w:rsid w:val="00A83003"/>
    <w:pPr>
      <w:numPr>
        <w:numId w:val="18"/>
      </w:numPr>
    </w:pPr>
  </w:style>
  <w:style w:type="numbering" w:customStyle="1" w:styleId="Estiloimportado6">
    <w:name w:val="Estilo importado 6"/>
    <w:rsid w:val="00A83003"/>
  </w:style>
  <w:style w:type="numbering" w:customStyle="1" w:styleId="List6">
    <w:name w:val="List 6"/>
    <w:basedOn w:val="Estiloimportado7"/>
    <w:rsid w:val="00A83003"/>
    <w:pPr>
      <w:numPr>
        <w:numId w:val="21"/>
      </w:numPr>
    </w:pPr>
  </w:style>
  <w:style w:type="numbering" w:customStyle="1" w:styleId="Estiloimportado7">
    <w:name w:val="Estilo importado 7"/>
    <w:rsid w:val="00A83003"/>
  </w:style>
  <w:style w:type="paragraph" w:styleId="Textodeglobo">
    <w:name w:val="Balloon Text"/>
    <w:basedOn w:val="Normal"/>
    <w:link w:val="TextodegloboCar"/>
    <w:uiPriority w:val="99"/>
    <w:semiHidden/>
    <w:unhideWhenUsed/>
    <w:rsid w:val="00DD175B"/>
    <w:rPr>
      <w:rFonts w:ascii="Tahoma" w:hAnsi="Tahoma" w:cs="Tahoma"/>
      <w:sz w:val="16"/>
      <w:szCs w:val="16"/>
    </w:rPr>
  </w:style>
  <w:style w:type="character" w:customStyle="1" w:styleId="TextodegloboCar">
    <w:name w:val="Texto de globo Car"/>
    <w:basedOn w:val="Fuentedeprrafopredeter"/>
    <w:link w:val="Textodeglobo"/>
    <w:uiPriority w:val="99"/>
    <w:semiHidden/>
    <w:rsid w:val="00DD175B"/>
    <w:rPr>
      <w:rFonts w:ascii="Tahoma" w:hAnsi="Tahoma" w:cs="Tahoma"/>
      <w:sz w:val="16"/>
      <w:szCs w:val="16"/>
      <w:lang w:val="en-US" w:eastAsia="en-US"/>
    </w:rPr>
  </w:style>
  <w:style w:type="character" w:styleId="Refdecomentario">
    <w:name w:val="annotation reference"/>
    <w:basedOn w:val="Fuentedeprrafopredeter"/>
    <w:uiPriority w:val="99"/>
    <w:semiHidden/>
    <w:unhideWhenUsed/>
    <w:rsid w:val="00DD175B"/>
    <w:rPr>
      <w:sz w:val="16"/>
      <w:szCs w:val="16"/>
    </w:rPr>
  </w:style>
  <w:style w:type="paragraph" w:styleId="Textocomentario">
    <w:name w:val="annotation text"/>
    <w:basedOn w:val="Normal"/>
    <w:link w:val="TextocomentarioCar"/>
    <w:uiPriority w:val="99"/>
    <w:semiHidden/>
    <w:unhideWhenUsed/>
    <w:rsid w:val="00DD175B"/>
    <w:rPr>
      <w:sz w:val="20"/>
      <w:szCs w:val="20"/>
    </w:rPr>
  </w:style>
  <w:style w:type="character" w:customStyle="1" w:styleId="TextocomentarioCar">
    <w:name w:val="Texto comentario Car"/>
    <w:basedOn w:val="Fuentedeprrafopredeter"/>
    <w:link w:val="Textocomentario"/>
    <w:uiPriority w:val="99"/>
    <w:semiHidden/>
    <w:rsid w:val="00DD175B"/>
    <w:rPr>
      <w:lang w:val="en-US" w:eastAsia="en-US"/>
    </w:rPr>
  </w:style>
  <w:style w:type="paragraph" w:styleId="Asuntodelcomentario">
    <w:name w:val="annotation subject"/>
    <w:basedOn w:val="Textocomentario"/>
    <w:next w:val="Textocomentario"/>
    <w:link w:val="AsuntodelcomentarioCar"/>
    <w:uiPriority w:val="99"/>
    <w:semiHidden/>
    <w:unhideWhenUsed/>
    <w:rsid w:val="00DD175B"/>
    <w:rPr>
      <w:b/>
      <w:bCs/>
    </w:rPr>
  </w:style>
  <w:style w:type="character" w:customStyle="1" w:styleId="AsuntodelcomentarioCar">
    <w:name w:val="Asunto del comentario Car"/>
    <w:basedOn w:val="TextocomentarioCar"/>
    <w:link w:val="Asuntodelcomentario"/>
    <w:uiPriority w:val="99"/>
    <w:semiHidden/>
    <w:rsid w:val="00DD175B"/>
    <w:rPr>
      <w:b/>
      <w:bCs/>
      <w:lang w:val="en-US" w:eastAsia="en-US"/>
    </w:rPr>
  </w:style>
  <w:style w:type="paragraph" w:styleId="Textonotapie">
    <w:name w:val="footnote text"/>
    <w:basedOn w:val="Normal"/>
    <w:link w:val="TextonotapieCar"/>
    <w:uiPriority w:val="99"/>
    <w:semiHidden/>
    <w:unhideWhenUsed/>
    <w:rsid w:val="00D74397"/>
    <w:rPr>
      <w:sz w:val="20"/>
      <w:szCs w:val="20"/>
    </w:rPr>
  </w:style>
  <w:style w:type="character" w:customStyle="1" w:styleId="TextonotapieCar">
    <w:name w:val="Texto nota pie Car"/>
    <w:basedOn w:val="Fuentedeprrafopredeter"/>
    <w:link w:val="Textonotapie"/>
    <w:uiPriority w:val="99"/>
    <w:semiHidden/>
    <w:rsid w:val="00D74397"/>
    <w:rPr>
      <w:lang w:val="en-US" w:eastAsia="en-US"/>
    </w:rPr>
  </w:style>
  <w:style w:type="character" w:styleId="Refdenotaalpie">
    <w:name w:val="footnote reference"/>
    <w:basedOn w:val="Fuentedeprrafopredeter"/>
    <w:uiPriority w:val="99"/>
    <w:semiHidden/>
    <w:unhideWhenUsed/>
    <w:rsid w:val="00D74397"/>
    <w:rPr>
      <w:vertAlign w:val="superscript"/>
    </w:rPr>
  </w:style>
  <w:style w:type="table" w:styleId="Tablaconcuadrcula">
    <w:name w:val="Table Grid"/>
    <w:basedOn w:val="Tablanormal"/>
    <w:uiPriority w:val="59"/>
    <w:rsid w:val="0028729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252"/>
        <w:tab w:val="right" w:pos="8504"/>
      </w:tabs>
    </w:pPr>
    <w:rPr>
      <w:rFonts w:ascii="Calibri" w:eastAsia="Calibri" w:hAnsi="Calibri" w:cs="Calibri"/>
      <w:color w:val="000000"/>
      <w:sz w:val="22"/>
      <w:szCs w:val="22"/>
      <w:u w:color="000000"/>
      <w:lang w:val="es-ES_tradnl"/>
    </w:rPr>
  </w:style>
  <w:style w:type="paragraph" w:styleId="Footer">
    <w:name w:val="footer"/>
    <w:pPr>
      <w:tabs>
        <w:tab w:val="center" w:pos="4252"/>
        <w:tab w:val="right" w:pos="8504"/>
      </w:tabs>
    </w:pPr>
    <w:rPr>
      <w:rFonts w:ascii="Calibri" w:eastAsia="Calibri" w:hAnsi="Calibri" w:cs="Calibri"/>
      <w:color w:val="000000"/>
      <w:sz w:val="22"/>
      <w:szCs w:val="22"/>
      <w:u w:color="000000"/>
      <w:lang w:val="es-ES_tradnl"/>
    </w:rPr>
  </w:style>
  <w:style w:type="paragraph" w:customStyle="1" w:styleId="Cuerpo">
    <w:name w:val="Cuerpo"/>
    <w:rPr>
      <w:rFonts w:ascii="Helvetica" w:eastAsia="Helvetica" w:hAnsi="Helvetica" w:cs="Helvetica"/>
      <w:color w:val="000000"/>
      <w:sz w:val="22"/>
      <w:szCs w:val="22"/>
      <w:u w:color="000000"/>
      <w:lang w:val="es-ES_tradnl"/>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s-ES_tradnl"/>
    </w:rPr>
  </w:style>
  <w:style w:type="numbering" w:customStyle="1" w:styleId="List0">
    <w:name w:val="List 0"/>
    <w:basedOn w:val="Estiloimportado1"/>
    <w:pPr>
      <w:numPr>
        <w:numId w:val="3"/>
      </w:numPr>
    </w:pPr>
  </w:style>
  <w:style w:type="numbering" w:customStyle="1" w:styleId="Estiloimportado1">
    <w:name w:val="Estilo importado 1"/>
  </w:style>
  <w:style w:type="character" w:customStyle="1" w:styleId="Enlace">
    <w:name w:val="Enlace"/>
    <w:rPr>
      <w:color w:val="0000FF"/>
      <w:u w:val="single" w:color="0000FF"/>
    </w:rPr>
  </w:style>
  <w:style w:type="character" w:customStyle="1" w:styleId="Hyperlink0">
    <w:name w:val="Hyperlink.0"/>
    <w:basedOn w:val="Enlace"/>
    <w:rPr>
      <w:rFonts w:ascii="Arial" w:eastAsia="Arial" w:hAnsi="Arial" w:cs="Arial"/>
      <w:color w:val="0000FF"/>
      <w:u w:val="single" w:color="0000FF"/>
    </w:rPr>
  </w:style>
  <w:style w:type="character" w:customStyle="1" w:styleId="Hyperlink1">
    <w:name w:val="Hyperlink.1"/>
    <w:basedOn w:val="Enlace"/>
    <w:rPr>
      <w:rFonts w:ascii="Arial" w:eastAsia="Arial" w:hAnsi="Arial" w:cs="Arial"/>
      <w:color w:val="0000FF"/>
      <w:u w:val="single" w:color="0000FF"/>
    </w:rPr>
  </w:style>
  <w:style w:type="numbering" w:customStyle="1" w:styleId="List1">
    <w:name w:val="List 1"/>
    <w:basedOn w:val="Estiloimportado2"/>
    <w:pPr>
      <w:numPr>
        <w:numId w:val="6"/>
      </w:numPr>
    </w:pPr>
  </w:style>
  <w:style w:type="numbering" w:customStyle="1" w:styleId="Estiloimportado2">
    <w:name w:val="Estilo importado 2"/>
  </w:style>
  <w:style w:type="numbering" w:customStyle="1" w:styleId="List21">
    <w:name w:val="List 21"/>
    <w:basedOn w:val="Estiloimportado3"/>
    <w:pPr>
      <w:numPr>
        <w:numId w:val="9"/>
      </w:numPr>
    </w:pPr>
  </w:style>
  <w:style w:type="numbering" w:customStyle="1" w:styleId="Estiloimportado3">
    <w:name w:val="Estilo importado 3"/>
  </w:style>
  <w:style w:type="paragraph" w:customStyle="1" w:styleId="Prrafodelista1">
    <w:name w:val="Párrafo de lista1"/>
    <w:pPr>
      <w:ind w:left="720"/>
      <w:jc w:val="both"/>
    </w:pPr>
    <w:rPr>
      <w:rFonts w:eastAsia="Times New Roman"/>
      <w:color w:val="000000"/>
      <w:sz w:val="24"/>
      <w:szCs w:val="24"/>
      <w:u w:color="000000"/>
      <w:lang w:val="es-ES_tradnl"/>
    </w:rPr>
  </w:style>
  <w:style w:type="numbering" w:customStyle="1" w:styleId="List31">
    <w:name w:val="List 31"/>
    <w:basedOn w:val="Estiloimportado4"/>
    <w:pPr>
      <w:numPr>
        <w:numId w:val="12"/>
      </w:numPr>
    </w:pPr>
  </w:style>
  <w:style w:type="numbering" w:customStyle="1" w:styleId="Estiloimportado4">
    <w:name w:val="Estilo importado 4"/>
  </w:style>
  <w:style w:type="character" w:customStyle="1" w:styleId="Ninguno">
    <w:name w:val="Ninguno"/>
  </w:style>
  <w:style w:type="character" w:customStyle="1" w:styleId="Hyperlink2">
    <w:name w:val="Hyperlink.2"/>
    <w:basedOn w:val="Ninguno"/>
    <w:rPr>
      <w:rFonts w:ascii="Arial" w:eastAsia="Arial" w:hAnsi="Arial" w:cs="Arial"/>
      <w:color w:val="000000"/>
      <w:u w:color="000000"/>
    </w:rPr>
  </w:style>
  <w:style w:type="numbering" w:customStyle="1" w:styleId="List41">
    <w:name w:val="List 41"/>
    <w:basedOn w:val="Estiloimportado5"/>
    <w:pPr>
      <w:numPr>
        <w:numId w:val="15"/>
      </w:numPr>
    </w:pPr>
  </w:style>
  <w:style w:type="numbering" w:customStyle="1" w:styleId="Estiloimportado5">
    <w:name w:val="Estilo importado 5"/>
  </w:style>
  <w:style w:type="numbering" w:customStyle="1" w:styleId="List51">
    <w:name w:val="List 51"/>
    <w:basedOn w:val="Estiloimportado6"/>
    <w:pPr>
      <w:numPr>
        <w:numId w:val="18"/>
      </w:numPr>
    </w:pPr>
  </w:style>
  <w:style w:type="numbering" w:customStyle="1" w:styleId="Estiloimportado6">
    <w:name w:val="Estilo importado 6"/>
  </w:style>
  <w:style w:type="numbering" w:customStyle="1" w:styleId="List6">
    <w:name w:val="List 6"/>
    <w:basedOn w:val="Estiloimportado7"/>
    <w:pPr>
      <w:numPr>
        <w:numId w:val="21"/>
      </w:numPr>
    </w:pPr>
  </w:style>
  <w:style w:type="numbering" w:customStyle="1" w:styleId="Estiloimportado7">
    <w:name w:val="Estilo importado 7"/>
  </w:style>
  <w:style w:type="paragraph" w:styleId="BalloonText">
    <w:name w:val="Balloon Text"/>
    <w:basedOn w:val="Normal"/>
    <w:link w:val="BalloonTextChar"/>
    <w:uiPriority w:val="99"/>
    <w:semiHidden/>
    <w:unhideWhenUsed/>
    <w:rsid w:val="00DD175B"/>
    <w:rPr>
      <w:rFonts w:ascii="Tahoma" w:hAnsi="Tahoma" w:cs="Tahoma"/>
      <w:sz w:val="16"/>
      <w:szCs w:val="16"/>
    </w:rPr>
  </w:style>
  <w:style w:type="character" w:customStyle="1" w:styleId="BalloonTextChar">
    <w:name w:val="Balloon Text Char"/>
    <w:basedOn w:val="DefaultParagraphFont"/>
    <w:link w:val="BalloonText"/>
    <w:uiPriority w:val="99"/>
    <w:semiHidden/>
    <w:rsid w:val="00DD175B"/>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DD175B"/>
    <w:rPr>
      <w:sz w:val="16"/>
      <w:szCs w:val="16"/>
    </w:rPr>
  </w:style>
  <w:style w:type="paragraph" w:styleId="CommentText">
    <w:name w:val="annotation text"/>
    <w:basedOn w:val="Normal"/>
    <w:link w:val="CommentTextChar"/>
    <w:uiPriority w:val="99"/>
    <w:semiHidden/>
    <w:unhideWhenUsed/>
    <w:rsid w:val="00DD175B"/>
    <w:rPr>
      <w:sz w:val="20"/>
      <w:szCs w:val="20"/>
    </w:rPr>
  </w:style>
  <w:style w:type="character" w:customStyle="1" w:styleId="CommentTextChar">
    <w:name w:val="Comment Text Char"/>
    <w:basedOn w:val="DefaultParagraphFont"/>
    <w:link w:val="CommentText"/>
    <w:uiPriority w:val="99"/>
    <w:semiHidden/>
    <w:rsid w:val="00DD175B"/>
    <w:rPr>
      <w:lang w:val="en-US" w:eastAsia="en-US"/>
    </w:rPr>
  </w:style>
  <w:style w:type="paragraph" w:styleId="CommentSubject">
    <w:name w:val="annotation subject"/>
    <w:basedOn w:val="CommentText"/>
    <w:next w:val="CommentText"/>
    <w:link w:val="CommentSubjectChar"/>
    <w:uiPriority w:val="99"/>
    <w:semiHidden/>
    <w:unhideWhenUsed/>
    <w:rsid w:val="00DD175B"/>
    <w:rPr>
      <w:b/>
      <w:bCs/>
    </w:rPr>
  </w:style>
  <w:style w:type="character" w:customStyle="1" w:styleId="CommentSubjectChar">
    <w:name w:val="Comment Subject Char"/>
    <w:basedOn w:val="CommentTextChar"/>
    <w:link w:val="CommentSubject"/>
    <w:uiPriority w:val="99"/>
    <w:semiHidden/>
    <w:rsid w:val="00DD175B"/>
    <w:rPr>
      <w:b/>
      <w:bCs/>
      <w:lang w:val="en-US" w:eastAsia="en-US"/>
    </w:rPr>
  </w:style>
  <w:style w:type="paragraph" w:styleId="FootnoteText">
    <w:name w:val="footnote text"/>
    <w:basedOn w:val="Normal"/>
    <w:link w:val="FootnoteTextChar"/>
    <w:uiPriority w:val="99"/>
    <w:semiHidden/>
    <w:unhideWhenUsed/>
    <w:rsid w:val="00D74397"/>
    <w:rPr>
      <w:sz w:val="20"/>
      <w:szCs w:val="20"/>
    </w:rPr>
  </w:style>
  <w:style w:type="character" w:customStyle="1" w:styleId="FootnoteTextChar">
    <w:name w:val="Footnote Text Char"/>
    <w:basedOn w:val="DefaultParagraphFont"/>
    <w:link w:val="FootnoteText"/>
    <w:uiPriority w:val="99"/>
    <w:semiHidden/>
    <w:rsid w:val="00D74397"/>
    <w:rPr>
      <w:lang w:val="en-US" w:eastAsia="en-US"/>
    </w:rPr>
  </w:style>
  <w:style w:type="character" w:styleId="FootnoteReference">
    <w:name w:val="footnote reference"/>
    <w:basedOn w:val="DefaultParagraphFont"/>
    <w:uiPriority w:val="99"/>
    <w:semiHidden/>
    <w:unhideWhenUsed/>
    <w:rsid w:val="00D74397"/>
    <w:rPr>
      <w:vertAlign w:val="superscript"/>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felgtb.com/crimenesdeodio" TargetMode="External"/><Relationship Id="rId13" Type="http://schemas.openxmlformats.org/officeDocument/2006/relationships/image" Target="media/image1.png"/><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hyperlink" Target="http://www.bakala.org"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ciogay.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1.xml"/><Relationship Id="rId28" Type="http://schemas.microsoft.com/office/2007/relationships/stylesWithEffects" Target="stylesWithEffects.xml"/><Relationship Id="rId10" Type="http://schemas.openxmlformats.org/officeDocument/2006/relationships/hyperlink" Target="http://www.orgullogaymadrid.com"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www.felgtb.org" TargetMode="External"/><Relationship Id="rId14" Type="http://schemas.openxmlformats.org/officeDocument/2006/relationships/image" Target="media/image2.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charts/_rels/chart1.xml.rels><?xml version="1.0" encoding="UTF-8" standalone="yes"?>
<Relationships xmlns="http://schemas.openxmlformats.org/package/2006/relationships"><Relationship Id="rId1" Type="http://schemas.openxmlformats.org/officeDocument/2006/relationships/oleObject" Target="file:///\\FELGTB\datos\Becarias\Cr&#237;menes%20de%20Odio\Tablas\ANALISIS%20SIMPLES.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ELGTB\datos\Becarias\Cr&#237;menes%20de%20Odio\Tablas\ANALISIS%20SIMPLES.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ELGTB\datos\Becarias\Cr&#237;menes%20de%20Odio\Tablas\ANALISIS%20SIMPLE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autoTitleDeleted val="1"/>
    <c:view3D>
      <c:rotX val="30"/>
      <c:perspective val="30"/>
    </c:view3D>
    <c:plotArea>
      <c:layout/>
      <c:pie3DChart>
        <c:varyColors val="1"/>
        <c:ser>
          <c:idx val="0"/>
          <c:order val="0"/>
          <c:cat>
            <c:strRef>
              <c:f>'Momento del incidente'!$B$109:$B$112</c:f>
              <c:strCache>
                <c:ptCount val="4"/>
                <c:pt idx="0">
                  <c:v>Ciudades grandes</c:v>
                </c:pt>
                <c:pt idx="1">
                  <c:v>Ciudades pequeñas</c:v>
                </c:pt>
                <c:pt idx="2">
                  <c:v>Área rural</c:v>
                </c:pt>
                <c:pt idx="3">
                  <c:v>No sabe/ no contesta</c:v>
                </c:pt>
              </c:strCache>
            </c:strRef>
          </c:cat>
          <c:val>
            <c:numRef>
              <c:f>'Momento del incidente'!$C$109:$C$112</c:f>
              <c:numCache>
                <c:formatCode>0.0</c:formatCode>
                <c:ptCount val="4"/>
                <c:pt idx="0">
                  <c:v>51.456310679611462</c:v>
                </c:pt>
                <c:pt idx="1">
                  <c:v>37.864077669902734</c:v>
                </c:pt>
                <c:pt idx="2">
                  <c:v>7.7669902912621414</c:v>
                </c:pt>
                <c:pt idx="3">
                  <c:v>2.9126213592232912</c:v>
                </c:pt>
              </c:numCache>
            </c:numRef>
          </c:val>
        </c:ser>
        <c:dLbls>
          <c:showPercent val="1"/>
        </c:dLbls>
      </c:pie3DChart>
    </c:plotArea>
    <c:legend>
      <c:legendPos val="t"/>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view3D>
      <c:rotX val="30"/>
      <c:perspective val="30"/>
    </c:view3D>
    <c:plotArea>
      <c:layout>
        <c:manualLayout>
          <c:layoutTarget val="inner"/>
          <c:xMode val="edge"/>
          <c:yMode val="edge"/>
          <c:x val="6.0723590827366919E-2"/>
          <c:y val="0.21538461538461537"/>
          <c:w val="0.53746837838690065"/>
          <c:h val="0.56923076923076632"/>
        </c:manualLayout>
      </c:layout>
      <c:pie3DChart>
        <c:varyColors val="1"/>
        <c:ser>
          <c:idx val="0"/>
          <c:order val="0"/>
          <c:cat>
            <c:strRef>
              <c:f>Lugar!$B$22:$B$36</c:f>
              <c:strCache>
                <c:ptCount val="15"/>
                <c:pt idx="0">
                  <c:v>Cerca de casa</c:v>
                </c:pt>
                <c:pt idx="1">
                  <c:v>Cerca o en un evento LGTB</c:v>
                </c:pt>
                <c:pt idx="2">
                  <c:v>En alguna oficina del Gobierno</c:v>
                </c:pt>
                <c:pt idx="3">
                  <c:v>En casa</c:v>
                </c:pt>
                <c:pt idx="4">
                  <c:v>En el trabajo</c:v>
                </c:pt>
                <c:pt idx="5">
                  <c:v>En la calle</c:v>
                </c:pt>
                <c:pt idx="6">
                  <c:v>En la comisaría de policía</c:v>
                </c:pt>
                <c:pt idx="7">
                  <c:v>En la escuela</c:v>
                </c:pt>
                <c:pt idx="8">
                  <c:v>En la frontera, en un centro de inmigrantes, etc.</c:v>
                </c:pt>
                <c:pt idx="9">
                  <c:v>En otro espacio público</c:v>
                </c:pt>
                <c:pt idx="10">
                  <c:v>En un área de cruising</c:v>
                </c:pt>
                <c:pt idx="11">
                  <c:v>En una prisión o en un centro de detención</c:v>
                </c:pt>
                <c:pt idx="12">
                  <c:v>Internet</c:v>
                </c:pt>
                <c:pt idx="13">
                  <c:v>Juzgados</c:v>
                </c:pt>
                <c:pt idx="14">
                  <c:v>Otros</c:v>
                </c:pt>
              </c:strCache>
            </c:strRef>
          </c:cat>
          <c:val>
            <c:numRef>
              <c:f>Lugar!$C$22:$C$36</c:f>
              <c:numCache>
                <c:formatCode>General</c:formatCode>
                <c:ptCount val="15"/>
                <c:pt idx="0">
                  <c:v>10.7</c:v>
                </c:pt>
                <c:pt idx="1">
                  <c:v>1</c:v>
                </c:pt>
                <c:pt idx="2">
                  <c:v>1</c:v>
                </c:pt>
                <c:pt idx="3">
                  <c:v>14.6</c:v>
                </c:pt>
                <c:pt idx="4">
                  <c:v>5.8</c:v>
                </c:pt>
                <c:pt idx="5">
                  <c:v>3.9</c:v>
                </c:pt>
                <c:pt idx="6">
                  <c:v>1</c:v>
                </c:pt>
                <c:pt idx="7">
                  <c:v>7.8</c:v>
                </c:pt>
                <c:pt idx="8">
                  <c:v>1</c:v>
                </c:pt>
                <c:pt idx="9">
                  <c:v>38.800000000000004</c:v>
                </c:pt>
                <c:pt idx="10">
                  <c:v>2.9</c:v>
                </c:pt>
                <c:pt idx="11">
                  <c:v>1.9000000000000001</c:v>
                </c:pt>
                <c:pt idx="12">
                  <c:v>3.9</c:v>
                </c:pt>
                <c:pt idx="13">
                  <c:v>1</c:v>
                </c:pt>
                <c:pt idx="14">
                  <c:v>4.9000000000000004</c:v>
                </c:pt>
              </c:numCache>
            </c:numRef>
          </c:val>
        </c:ser>
        <c:dLbls>
          <c:showPercent val="1"/>
        </c:dLbls>
      </c:pie3DChart>
      <c:spPr>
        <a:noFill/>
        <a:ln w="25400">
          <a:noFill/>
        </a:ln>
      </c:spPr>
    </c:plotArea>
    <c:legend>
      <c:legendPos val="r"/>
      <c:layout>
        <c:manualLayout>
          <c:xMode val="edge"/>
          <c:yMode val="edge"/>
          <c:x val="0.59451531736827468"/>
          <c:y val="1.2252545354907565E-2"/>
          <c:w val="0.36659572592185835"/>
          <c:h val="0.97210764039110564"/>
        </c:manualLayout>
      </c:layout>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view3D>
      <c:rotX val="75"/>
      <c:perspective val="30"/>
    </c:view3D>
    <c:plotArea>
      <c:layout/>
      <c:pie3DChart>
        <c:varyColors val="1"/>
        <c:ser>
          <c:idx val="0"/>
          <c:order val="0"/>
          <c:cat>
            <c:strRef>
              <c:f>'%Incidente-condicion victima'!$A$5:$A$14</c:f>
              <c:strCache>
                <c:ptCount val="10"/>
                <c:pt idx="0">
                  <c:v>Orientación sexual</c:v>
                </c:pt>
                <c:pt idx="1">
                  <c:v>Identidad de género</c:v>
                </c:pt>
                <c:pt idx="2">
                  <c:v>Expresión de género</c:v>
                </c:pt>
                <c:pt idx="3">
                  <c:v>Sexo</c:v>
                </c:pt>
                <c:pt idx="4">
                  <c:v>Raza/etnia</c:v>
                </c:pt>
                <c:pt idx="5">
                  <c:v>Religión</c:v>
                </c:pt>
                <c:pt idx="6">
                  <c:v>Edad</c:v>
                </c:pt>
                <c:pt idx="7">
                  <c:v>Diversidad funcional</c:v>
                </c:pt>
                <c:pt idx="8">
                  <c:v>Nacionalidad</c:v>
                </c:pt>
                <c:pt idx="9">
                  <c:v>No sabe/no contesta</c:v>
                </c:pt>
              </c:strCache>
            </c:strRef>
          </c:cat>
          <c:val>
            <c:numRef>
              <c:f>'%Incidente-condicion victima'!$B$5:$B$14</c:f>
              <c:numCache>
                <c:formatCode>0.0</c:formatCode>
                <c:ptCount val="10"/>
                <c:pt idx="0">
                  <c:v>88.349514563106794</c:v>
                </c:pt>
                <c:pt idx="1">
                  <c:v>6.7961165048543704</c:v>
                </c:pt>
                <c:pt idx="2">
                  <c:v>18.446601941747488</c:v>
                </c:pt>
                <c:pt idx="3">
                  <c:v>9.7087378640776691</c:v>
                </c:pt>
                <c:pt idx="4">
                  <c:v>3.8834951456310676</c:v>
                </c:pt>
                <c:pt idx="5">
                  <c:v>1.9417475728155389</c:v>
                </c:pt>
                <c:pt idx="6">
                  <c:v>3.8834951456310676</c:v>
                </c:pt>
                <c:pt idx="7">
                  <c:v>1.9417475728155389</c:v>
                </c:pt>
                <c:pt idx="8">
                  <c:v>6.7961165048543704</c:v>
                </c:pt>
                <c:pt idx="9">
                  <c:v>1.9417475728155389</c:v>
                </c:pt>
              </c:numCache>
            </c:numRef>
          </c:val>
        </c:ser>
        <c:dLbls>
          <c:showPercent val="1"/>
        </c:dLbls>
      </c:pie3DChart>
      <c:spPr>
        <a:noFill/>
        <a:ln w="25400">
          <a:noFill/>
        </a:ln>
      </c:spPr>
    </c:plotArea>
    <c:legend>
      <c:legendPos val="r"/>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0A6AD9-223D-4ED1-876B-7BDB48890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32</Pages>
  <Words>7985</Words>
  <Characters>43918</Characters>
  <Application>Microsoft Office Word</Application>
  <DocSecurity>0</DocSecurity>
  <Lines>365</Lines>
  <Paragraphs>103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FELGTB04</dc:creator>
  <cp:lastModifiedBy>FELGTB04</cp:lastModifiedBy>
  <cp:revision>12</cp:revision>
  <dcterms:created xsi:type="dcterms:W3CDTF">2014-01-27T09:43:00Z</dcterms:created>
  <dcterms:modified xsi:type="dcterms:W3CDTF">2014-06-24T07:52:00Z</dcterms:modified>
</cp:coreProperties>
</file>